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09A015" w14:textId="77777777" w:rsidR="00DA5235" w:rsidRDefault="00992512" w:rsidP="00DA5235">
      <w:pPr>
        <w:spacing w:before="120" w:after="0"/>
        <w:jc w:val="center"/>
        <w:rPr>
          <w:b/>
          <w:bCs/>
        </w:rPr>
      </w:pPr>
      <w:bookmarkStart w:id="0" w:name="_GoBack"/>
      <w:bookmarkEnd w:id="0"/>
      <w:r w:rsidRPr="00A53847">
        <w:rPr>
          <w:b/>
          <w:bCs/>
        </w:rPr>
        <w:t>TYDZIEŃ</w:t>
      </w:r>
    </w:p>
    <w:p w14:paraId="28DE5F86" w14:textId="387B1878" w:rsidR="005A0F5B" w:rsidRPr="00A53847" w:rsidRDefault="00687190" w:rsidP="00DA5235">
      <w:pPr>
        <w:spacing w:before="120" w:after="0"/>
        <w:jc w:val="center"/>
        <w:rPr>
          <w:b/>
          <w:bCs/>
        </w:rPr>
      </w:pPr>
      <w:r>
        <w:rPr>
          <w:b/>
          <w:bCs/>
        </w:rPr>
        <w:t>o</w:t>
      </w:r>
      <w:r w:rsidR="004F6F27">
        <w:rPr>
          <w:b/>
          <w:bCs/>
        </w:rPr>
        <w:t xml:space="preserve"> budowaniu relacji</w:t>
      </w:r>
    </w:p>
    <w:p w14:paraId="6CFDC94D" w14:textId="6FAE9190" w:rsidR="00DA5235" w:rsidRDefault="00DA5235" w:rsidP="00DA5235">
      <w:pPr>
        <w:spacing w:before="120" w:after="0"/>
      </w:pPr>
      <w:r>
        <w:t>Materiały</w:t>
      </w:r>
      <w:r w:rsidR="002E3401">
        <w:t>, bank dobrych praktyk</w:t>
      </w:r>
      <w:r w:rsidR="004F6F27">
        <w:t xml:space="preserve"> dla przedszkoli</w:t>
      </w:r>
      <w:r w:rsidR="000510CE">
        <w:t xml:space="preserve"> </w:t>
      </w:r>
      <w:r w:rsidR="00634FC4">
        <w:t>– cz. 1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DA5235" w:rsidRPr="002E3401" w14:paraId="1A1E076E" w14:textId="77777777" w:rsidTr="00DA5235">
        <w:tc>
          <w:tcPr>
            <w:tcW w:w="9062" w:type="dxa"/>
            <w:shd w:val="clear" w:color="auto" w:fill="156082" w:themeFill="accent1"/>
          </w:tcPr>
          <w:p w14:paraId="38F495A7" w14:textId="037DF585" w:rsidR="00DA5235" w:rsidRPr="002E3401" w:rsidRDefault="00DA5235" w:rsidP="00DA5235">
            <w:pPr>
              <w:spacing w:before="120"/>
              <w:jc w:val="both"/>
              <w:rPr>
                <w:rFonts w:ascii="Lato" w:hAnsi="Lato"/>
                <w:b/>
                <w:bCs/>
                <w:color w:val="FFFFFF" w:themeColor="background1"/>
                <w:sz w:val="20"/>
                <w:szCs w:val="20"/>
              </w:rPr>
            </w:pPr>
            <w:r w:rsidRPr="002E3401">
              <w:rPr>
                <w:rFonts w:ascii="Lato" w:hAnsi="Lato"/>
                <w:b/>
                <w:bCs/>
                <w:color w:val="FFFFFF" w:themeColor="background1"/>
                <w:sz w:val="20"/>
                <w:szCs w:val="20"/>
              </w:rPr>
              <w:t>przedszkola</w:t>
            </w:r>
          </w:p>
        </w:tc>
      </w:tr>
      <w:tr w:rsidR="00DA5235" w:rsidRPr="002E3401" w14:paraId="158AB3C5" w14:textId="77777777" w:rsidTr="00650CEA">
        <w:tc>
          <w:tcPr>
            <w:tcW w:w="9062" w:type="dxa"/>
          </w:tcPr>
          <w:p w14:paraId="5ECDAF2E" w14:textId="77777777" w:rsidR="001B3E16" w:rsidRDefault="00DA5235" w:rsidP="00DA5235">
            <w:pPr>
              <w:spacing w:before="120"/>
              <w:jc w:val="both"/>
              <w:rPr>
                <w:rFonts w:ascii="Lato" w:eastAsia="Times New Roman" w:hAnsi="Lato"/>
                <w:sz w:val="20"/>
                <w:szCs w:val="20"/>
              </w:rPr>
            </w:pPr>
            <w:r w:rsidRPr="002E3401">
              <w:rPr>
                <w:rFonts w:ascii="Lato" w:eastAsia="Times New Roman" w:hAnsi="Lato"/>
                <w:sz w:val="20"/>
                <w:szCs w:val="20"/>
              </w:rPr>
              <w:t>Opowiadanie "Serduszko z listków"</w:t>
            </w:r>
            <w:r w:rsidR="001B3E16">
              <w:rPr>
                <w:rFonts w:ascii="Lato" w:eastAsia="Times New Roman" w:hAnsi="Lato"/>
                <w:sz w:val="20"/>
                <w:szCs w:val="20"/>
              </w:rPr>
              <w:t xml:space="preserve"> </w:t>
            </w:r>
            <w:r w:rsidRPr="002E3401">
              <w:rPr>
                <w:rFonts w:ascii="Lato" w:eastAsia="Times New Roman" w:hAnsi="Lato"/>
                <w:sz w:val="20"/>
                <w:szCs w:val="20"/>
              </w:rPr>
              <w:t>(scenariusz dla przedszkoli)</w:t>
            </w:r>
            <w:r w:rsidR="001B3E16">
              <w:rPr>
                <w:rFonts w:ascii="Lato" w:eastAsia="Times New Roman" w:hAnsi="Lato"/>
                <w:sz w:val="20"/>
                <w:szCs w:val="20"/>
              </w:rPr>
              <w:t>, Fundacja Instytut Edukacji Pozytywnej</w:t>
            </w:r>
          </w:p>
          <w:p w14:paraId="50B0466D" w14:textId="7234632D" w:rsidR="00DA5235" w:rsidRPr="002E3401" w:rsidRDefault="00DA5235" w:rsidP="00DA5235">
            <w:pPr>
              <w:spacing w:before="120"/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r w:rsidRPr="002E3401">
              <w:rPr>
                <w:rFonts w:ascii="Lato" w:hAnsi="Lato"/>
                <w:sz w:val="20"/>
                <w:szCs w:val="20"/>
              </w:rPr>
              <w:t xml:space="preserve"> </w:t>
            </w:r>
            <w:hyperlink r:id="rId9" w:history="1">
              <w:r w:rsidRPr="002E3401">
                <w:rPr>
                  <w:rStyle w:val="Hipercze"/>
                  <w:rFonts w:ascii="Lato" w:eastAsia="Times New Roman" w:hAnsi="Lato"/>
                  <w:sz w:val="20"/>
                  <w:szCs w:val="20"/>
                </w:rPr>
                <w:t>https://ddei5-0-ctp.trendmicro.com:443/wis/clicktime/v1/query?url=https%3a%2f%2fyoutu.be%2fbEaEDu63Q8Q&amp;umid=FBEC38CE-3B39-D906-B026-90724146258D&amp;auth=caedd113f1d863f7d7b1568723e6b667989803db-aa21559e8dec4206c3b8310820b4dcb41f9ce8bb</w:t>
              </w:r>
            </w:hyperlink>
          </w:p>
        </w:tc>
      </w:tr>
      <w:tr w:rsidR="006D3B9C" w:rsidRPr="002E3401" w14:paraId="190E12AD" w14:textId="77777777" w:rsidTr="006D3B9C">
        <w:tc>
          <w:tcPr>
            <w:tcW w:w="9062" w:type="dxa"/>
            <w:shd w:val="clear" w:color="auto" w:fill="156082" w:themeFill="accent1"/>
          </w:tcPr>
          <w:p w14:paraId="096C4134" w14:textId="28CD8023" w:rsidR="00DA5235" w:rsidRPr="002E3401" w:rsidRDefault="006D3B9C" w:rsidP="00DA5235">
            <w:pPr>
              <w:spacing w:before="120"/>
              <w:jc w:val="both"/>
              <w:rPr>
                <w:rFonts w:ascii="Lato" w:hAnsi="Lato"/>
                <w:b/>
                <w:bCs/>
                <w:color w:val="FFFFFF" w:themeColor="background1"/>
                <w:sz w:val="20"/>
                <w:szCs w:val="20"/>
              </w:rPr>
            </w:pPr>
            <w:r w:rsidRPr="002E3401">
              <w:rPr>
                <w:rFonts w:ascii="Lato" w:hAnsi="Lato"/>
                <w:b/>
                <w:bCs/>
                <w:color w:val="FFFFFF" w:themeColor="background1"/>
                <w:sz w:val="20"/>
                <w:szCs w:val="20"/>
              </w:rPr>
              <w:t xml:space="preserve">dla nauczycieli </w:t>
            </w:r>
          </w:p>
        </w:tc>
      </w:tr>
      <w:tr w:rsidR="006D3B9C" w:rsidRPr="002E3401" w14:paraId="5BF84846" w14:textId="77777777" w:rsidTr="00650CEA">
        <w:tc>
          <w:tcPr>
            <w:tcW w:w="9062" w:type="dxa"/>
          </w:tcPr>
          <w:p w14:paraId="31535D71" w14:textId="6907EB4B" w:rsidR="006D3B9C" w:rsidRPr="002E3401" w:rsidRDefault="006D3B9C" w:rsidP="006D3B9C">
            <w:pPr>
              <w:shd w:val="clear" w:color="auto" w:fill="FFFFFF"/>
              <w:spacing w:before="120"/>
              <w:jc w:val="both"/>
              <w:outlineLvl w:val="0"/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</w:pPr>
            <w:r w:rsidRPr="002E3401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>K. Ciszewska</w:t>
            </w:r>
            <w:r w:rsidR="001B3E16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 xml:space="preserve">, </w:t>
            </w:r>
            <w:r w:rsidRPr="002E3401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 xml:space="preserve">S. </w:t>
            </w:r>
            <w:proofErr w:type="spellStart"/>
            <w:r w:rsidRPr="002E3401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>Zyza</w:t>
            </w:r>
            <w:proofErr w:type="spellEnd"/>
            <w:r w:rsidRPr="002E3401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 xml:space="preserve"> Poradnik wspomaganie szkół w zakresie interwencji Poradnictwo Psychologiczno-Pedagogiczne Profilaktyka</w:t>
            </w:r>
            <w:r w:rsidR="00496B63" w:rsidRPr="002E3401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>, Z</w:t>
            </w:r>
            <w:r w:rsidR="00634FC4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>integrowana Platforma Edukacyjna (Z</w:t>
            </w:r>
            <w:r w:rsidR="00496B63" w:rsidRPr="002E3401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>PE</w:t>
            </w:r>
            <w:r w:rsidR="00634FC4"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  <w:t>)</w:t>
            </w:r>
          </w:p>
          <w:p w14:paraId="4CBF24EC" w14:textId="76EC76A3" w:rsidR="006D3B9C" w:rsidRPr="002E3401" w:rsidRDefault="003B48BB" w:rsidP="006D3B9C">
            <w:pPr>
              <w:shd w:val="clear" w:color="auto" w:fill="FFFFFF"/>
              <w:spacing w:before="120"/>
              <w:jc w:val="both"/>
              <w:outlineLvl w:val="0"/>
              <w:rPr>
                <w:rFonts w:ascii="Lato" w:eastAsia="Times New Roman" w:hAnsi="Lato" w:cs="Times New Roman"/>
                <w:color w:val="1B1B1B"/>
                <w:kern w:val="36"/>
                <w:sz w:val="20"/>
                <w:szCs w:val="20"/>
                <w:lang w:eastAsia="pl-PL"/>
                <w14:ligatures w14:val="none"/>
              </w:rPr>
            </w:pPr>
            <w:hyperlink r:id="rId10" w:history="1">
              <w:r w:rsidR="006D3B9C" w:rsidRPr="002E3401">
                <w:rPr>
                  <w:rStyle w:val="Hipercze"/>
                  <w:rFonts w:ascii="Lato" w:eastAsia="Times New Roman" w:hAnsi="Lato" w:cs="Times New Roman"/>
                  <w:kern w:val="36"/>
                  <w:sz w:val="20"/>
                  <w:szCs w:val="20"/>
                  <w:lang w:eastAsia="pl-PL"/>
                  <w14:ligatures w14:val="none"/>
                </w:rPr>
                <w:t>https://zpe.gov.pl/b/k-ciszewska_s-zyza-poradnik-wspomaganie-szkol-w-zakresie-interwencji-poradnictwo-psychologiczno-pedagogiczne-profilaktyka/P1DyHzFyF</w:t>
              </w:r>
            </w:hyperlink>
          </w:p>
        </w:tc>
      </w:tr>
      <w:tr w:rsidR="006D3B9C" w:rsidRPr="002E3401" w14:paraId="6B43A09A" w14:textId="77777777" w:rsidTr="00650CEA">
        <w:tc>
          <w:tcPr>
            <w:tcW w:w="9062" w:type="dxa"/>
          </w:tcPr>
          <w:p w14:paraId="6E8FA047" w14:textId="6CF94EEB" w:rsidR="006D3B9C" w:rsidRPr="002E3401" w:rsidRDefault="006D3B9C" w:rsidP="006D3B9C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r w:rsidRPr="002E3401">
              <w:rPr>
                <w:rFonts w:ascii="Lato" w:hAnsi="Lato"/>
                <w:sz w:val="20"/>
                <w:szCs w:val="20"/>
              </w:rPr>
              <w:t>WEBINARY- Strefa Dobrych Emocji Fundacja Fine</w:t>
            </w:r>
            <w:r w:rsidR="00496B63" w:rsidRPr="002E3401">
              <w:rPr>
                <w:rFonts w:ascii="Lato" w:hAnsi="Lato"/>
                <w:sz w:val="20"/>
                <w:szCs w:val="20"/>
              </w:rPr>
              <w:t>, ZPE</w:t>
            </w:r>
          </w:p>
          <w:p w14:paraId="7D5CC6CD" w14:textId="689039A8" w:rsidR="006D3B9C" w:rsidRPr="002E3401" w:rsidRDefault="003B48BB" w:rsidP="00DA5235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11" w:history="1">
              <w:r w:rsidR="006D3B9C" w:rsidRPr="002E3401">
                <w:rPr>
                  <w:rStyle w:val="Hipercze"/>
                  <w:rFonts w:ascii="Lato" w:hAnsi="Lato"/>
                  <w:sz w:val="20"/>
                  <w:szCs w:val="20"/>
                </w:rPr>
                <w:t>https://zpe.gov.pl/b/wbinary---strefa-dobrych-emocji-fundacja-fine/</w:t>
              </w:r>
              <w:proofErr w:type="spellStart"/>
              <w:r w:rsidR="006D3B9C" w:rsidRPr="002E3401">
                <w:rPr>
                  <w:rStyle w:val="Hipercze"/>
                  <w:rFonts w:ascii="Lato" w:hAnsi="Lato"/>
                  <w:sz w:val="20"/>
                  <w:szCs w:val="20"/>
                </w:rPr>
                <w:t>PJBBSQRah</w:t>
              </w:r>
              <w:proofErr w:type="spellEnd"/>
            </w:hyperlink>
          </w:p>
        </w:tc>
      </w:tr>
      <w:tr w:rsidR="006D3B9C" w:rsidRPr="002E3401" w14:paraId="6F69CBCD" w14:textId="77777777" w:rsidTr="00650CEA">
        <w:tc>
          <w:tcPr>
            <w:tcW w:w="9062" w:type="dxa"/>
          </w:tcPr>
          <w:p w14:paraId="5570C521" w14:textId="5F80570D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Profilaktyka agresji i przemocy rówieśniczej w klasie. Joanna Węgrzynowska (2021)</w:t>
            </w:r>
            <w:r w:rsidR="001B3E16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419AEC58" w14:textId="5416F2FA" w:rsidR="006D3B9C" w:rsidRPr="002E3401" w:rsidRDefault="003B48BB" w:rsidP="00DA5235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12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Profilaktyka agresji i przemocy rówieśniczej w klasie</w:t>
              </w:r>
              <w:r w:rsidR="00496B63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,</w:t>
              </w:r>
              <w:r w:rsidR="00496B63" w:rsidRPr="002E3401">
                <w:rPr>
                  <w:rStyle w:val="Hipercze"/>
                  <w:rFonts w:ascii="Lato" w:hAnsi="Lato"/>
                  <w:sz w:val="20"/>
                  <w:szCs w:val="20"/>
                </w:rPr>
                <w:t xml:space="preserve"> </w:t>
              </w:r>
            </w:hyperlink>
          </w:p>
        </w:tc>
      </w:tr>
      <w:tr w:rsidR="006D3B9C" w:rsidRPr="002E3401" w14:paraId="36986FD0" w14:textId="77777777" w:rsidTr="00650CEA">
        <w:tc>
          <w:tcPr>
            <w:tcW w:w="9062" w:type="dxa"/>
          </w:tcPr>
          <w:p w14:paraId="7B50C392" w14:textId="0E82D471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Agresja i przemoc w szkole czyli co powinniśmy wiedzieć, by skutecznie działać. Ewa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Czemierowska-Koruba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(2015)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382D22AF" w14:textId="5F214E50" w:rsidR="006D3B9C" w:rsidRPr="002E3401" w:rsidRDefault="003B48BB" w:rsidP="002E3401">
            <w:pPr>
              <w:spacing w:before="120"/>
              <w:jc w:val="both"/>
              <w:rPr>
                <w:rFonts w:ascii="Lato" w:hAnsi="Lato" w:cs="Arial"/>
                <w:color w:val="467886" w:themeColor="hyperlink"/>
                <w:sz w:val="20"/>
                <w:szCs w:val="20"/>
                <w:u w:val="single"/>
              </w:rPr>
            </w:pPr>
            <w:hyperlink r:id="rId13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Agresja i przemoc w szkole czyli co powinniśmy wiedzieć, by skutecznie działać </w:t>
              </w:r>
            </w:hyperlink>
          </w:p>
        </w:tc>
      </w:tr>
      <w:tr w:rsidR="006D3B9C" w:rsidRPr="002E3401" w14:paraId="7A9D4E10" w14:textId="77777777" w:rsidTr="00650CEA">
        <w:tc>
          <w:tcPr>
            <w:tcW w:w="9062" w:type="dxa"/>
          </w:tcPr>
          <w:p w14:paraId="1628C7AC" w14:textId="342C23AD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Przemoc rówieśnicza – o czym musimy pamiętać a często zapominamy. Jacek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Pyżalski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(prezentacja)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4BAB02F5" w14:textId="1BC62DE1" w:rsidR="006D3B9C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14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Przemoc rówieśnicza – o czym musimy pamiętać a często zapominamy </w:t>
              </w:r>
            </w:hyperlink>
          </w:p>
        </w:tc>
      </w:tr>
      <w:tr w:rsidR="006D3B9C" w:rsidRPr="002E3401" w14:paraId="0C8A352A" w14:textId="77777777" w:rsidTr="00650CEA">
        <w:tc>
          <w:tcPr>
            <w:tcW w:w="9062" w:type="dxa"/>
          </w:tcPr>
          <w:p w14:paraId="4FB57236" w14:textId="051A5490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Zapobiegani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e</w:t>
            </w:r>
            <w:r w:rsidRPr="002E3401">
              <w:rPr>
                <w:rFonts w:ascii="Lato" w:hAnsi="Lato" w:cs="Arial"/>
                <w:sz w:val="20"/>
                <w:szCs w:val="20"/>
              </w:rPr>
              <w:t xml:space="preserve"> agresji w szkole. Metody organizacji codziennej pracy wychowawczej. Tomasz Garstka (2015)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392CF39A" w14:textId="1CDAC9E9" w:rsidR="006D3B9C" w:rsidRPr="002E3401" w:rsidRDefault="003B48BB" w:rsidP="00DA5235">
            <w:pPr>
              <w:spacing w:before="120"/>
              <w:jc w:val="both"/>
              <w:rPr>
                <w:rFonts w:ascii="Lato" w:hAnsi="Lato" w:cs="Arial"/>
                <w:color w:val="467886" w:themeColor="hyperlink"/>
                <w:sz w:val="20"/>
                <w:szCs w:val="20"/>
                <w:u w:val="single"/>
              </w:rPr>
            </w:pPr>
            <w:hyperlink r:id="rId15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Zapobiegania agresji w szkole. Metody organizacji codziennej pracy wychowawczej </w:t>
              </w:r>
            </w:hyperlink>
          </w:p>
        </w:tc>
      </w:tr>
      <w:tr w:rsidR="006D3B9C" w:rsidRPr="002E3401" w14:paraId="33FE83C9" w14:textId="77777777" w:rsidTr="00650CEA">
        <w:tc>
          <w:tcPr>
            <w:tcW w:w="9062" w:type="dxa"/>
          </w:tcPr>
          <w:p w14:paraId="7099D2F7" w14:textId="0A7696BC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Postawy i oddziaływania dorosłych w przeciwdziałaniu przemocy rówieśniczej. Tomasz Garstka.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 xml:space="preserve"> ORE</w:t>
            </w:r>
          </w:p>
          <w:p w14:paraId="19322693" w14:textId="1080B9D4" w:rsidR="006D3B9C" w:rsidRPr="002E3401" w:rsidRDefault="003B48BB" w:rsidP="00DA5235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16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Postawy i oddziaływania dorosłych w przeciwdziałaniu przemocy rówieśniczej</w:t>
              </w:r>
            </w:hyperlink>
          </w:p>
        </w:tc>
      </w:tr>
      <w:tr w:rsidR="006D3B9C" w:rsidRPr="002E3401" w14:paraId="32436235" w14:textId="77777777" w:rsidTr="00650CEA">
        <w:tc>
          <w:tcPr>
            <w:tcW w:w="9062" w:type="dxa"/>
          </w:tcPr>
          <w:p w14:paraId="2A163F38" w14:textId="288FA1FB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Psychologiczne aspekty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bullyingu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: perspektywa sprawcy, ofiary i świadka. Katarzyna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Fenik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>.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 xml:space="preserve"> ORE</w:t>
            </w:r>
            <w:r w:rsidRPr="002E3401">
              <w:rPr>
                <w:rFonts w:ascii="Lato" w:hAnsi="Lato" w:cs="Arial"/>
                <w:sz w:val="20"/>
                <w:szCs w:val="20"/>
              </w:rPr>
              <w:t xml:space="preserve"> </w:t>
            </w:r>
          </w:p>
          <w:p w14:paraId="4DE701F8" w14:textId="3284224F" w:rsidR="006D3B9C" w:rsidRPr="002E3401" w:rsidRDefault="003B48BB" w:rsidP="006D3B9C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17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Psychologiczne aspekty </w:t>
              </w:r>
              <w:proofErr w:type="spellStart"/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bullyingu</w:t>
              </w:r>
              <w:proofErr w:type="spellEnd"/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: perspektywa sprawcy, ofiary i świadka. </w:t>
              </w:r>
            </w:hyperlink>
          </w:p>
        </w:tc>
      </w:tr>
      <w:tr w:rsidR="006D3B9C" w:rsidRPr="002E3401" w14:paraId="46472BB7" w14:textId="77777777" w:rsidTr="00650CEA">
        <w:tc>
          <w:tcPr>
            <w:tcW w:w="9062" w:type="dxa"/>
          </w:tcPr>
          <w:p w14:paraId="1059ED9B" w14:textId="7F2A9AF7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Dobrze ze złością. Jak wspierać dzieci i młodzież w konstruktywnym radzeniu sobie ze złością. Katarzyna Zawisza-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Mlost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(2021)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5B4A23AB" w14:textId="3565A6C0" w:rsidR="006D3B9C" w:rsidRPr="002E3401" w:rsidRDefault="003B48BB" w:rsidP="00DA5235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18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Dobrze ze złością. Jak wspierać dzieci i młodzież w konstruktywnym radzeniu sobie ze złością </w:t>
              </w:r>
            </w:hyperlink>
          </w:p>
        </w:tc>
      </w:tr>
      <w:tr w:rsidR="006D3B9C" w:rsidRPr="002E3401" w14:paraId="0C45DC8B" w14:textId="77777777" w:rsidTr="00650CEA">
        <w:tc>
          <w:tcPr>
            <w:tcW w:w="9062" w:type="dxa"/>
          </w:tcPr>
          <w:p w14:paraId="56EBC1F3" w14:textId="0965FA49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Zagrożenia pornografią. Zagrożenia rozwoju psychoseksualnego związane z dostępem do treści pornograficznych. Leszek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Putyński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(2015) (szkoły ponadpodstawowe)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2DA77525" w14:textId="17BAD816" w:rsidR="006D3B9C" w:rsidRPr="002E3401" w:rsidRDefault="003B48BB" w:rsidP="00DA5235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19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Zagrożenia pornografią. Zagrożenia rozwoju psychoseksualnego związane z dostępem do treści pornograficznych </w:t>
              </w:r>
            </w:hyperlink>
          </w:p>
        </w:tc>
      </w:tr>
      <w:tr w:rsidR="006D3B9C" w:rsidRPr="002E3401" w14:paraId="4545655F" w14:textId="77777777" w:rsidTr="00650CEA">
        <w:tc>
          <w:tcPr>
            <w:tcW w:w="9062" w:type="dxa"/>
          </w:tcPr>
          <w:p w14:paraId="61DD4303" w14:textId="73941BBB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Zarządzanie emocjami. Krok w stronę zdrowia psychicznego. Marta Jankowska (2020)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2742B5CE" w14:textId="0060B265" w:rsidR="006D3B9C" w:rsidRPr="002E3401" w:rsidRDefault="003B48BB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20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Zarządzanie emocjami. Krok w stronę zdrowia psychicznego </w:t>
              </w:r>
            </w:hyperlink>
          </w:p>
        </w:tc>
      </w:tr>
      <w:tr w:rsidR="006D3B9C" w:rsidRPr="002E3401" w14:paraId="27DCA6EB" w14:textId="77777777" w:rsidTr="00650CEA">
        <w:tc>
          <w:tcPr>
            <w:tcW w:w="9062" w:type="dxa"/>
          </w:tcPr>
          <w:p w14:paraId="1758736C" w14:textId="09B878E7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W stresie. Strategia oswajania. Jagoda Sikora (2024)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42C2023D" w14:textId="34AC7B39" w:rsidR="006D3B9C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21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W stresie. Strategia oswajania </w:t>
              </w:r>
            </w:hyperlink>
          </w:p>
        </w:tc>
      </w:tr>
      <w:tr w:rsidR="006D3B9C" w:rsidRPr="002E3401" w14:paraId="267CDE3E" w14:textId="77777777" w:rsidTr="00650CEA">
        <w:tc>
          <w:tcPr>
            <w:tcW w:w="9062" w:type="dxa"/>
          </w:tcPr>
          <w:p w14:paraId="6DEEB9A6" w14:textId="05B5C235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lastRenderedPageBreak/>
              <w:t>Bezpieczna szkoła. Zagrożenia i zalecane działania profilaktyczne w zakresie bezpieczeństwa fizycznego i cyfrowego uczniów. MEN. (2020)</w:t>
            </w:r>
            <w:r w:rsidR="00496B63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3165B927" w14:textId="5800139F" w:rsidR="006D3B9C" w:rsidRPr="002E3401" w:rsidRDefault="003B48BB" w:rsidP="002E3401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22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Bezpieczna szkoła</w:t>
              </w:r>
            </w:hyperlink>
          </w:p>
        </w:tc>
      </w:tr>
      <w:tr w:rsidR="006D3B9C" w:rsidRPr="002E3401" w14:paraId="4DF97A1C" w14:textId="77777777" w:rsidTr="00650CEA">
        <w:tc>
          <w:tcPr>
            <w:tcW w:w="9062" w:type="dxa"/>
          </w:tcPr>
          <w:p w14:paraId="00D0AC56" w14:textId="77777777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Zagrożenia w Internecie. Zapobieganie – reagowanie. Seksting. NASK. ORE. (broszura)</w:t>
            </w:r>
          </w:p>
          <w:p w14:paraId="19F1027F" w14:textId="75E0D1DF" w:rsidR="006D3B9C" w:rsidRPr="002E3401" w:rsidRDefault="003B48BB" w:rsidP="002E3401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23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Zagrożenia w Internecie. Zapobieganie – reagowanie. Seksting. </w:t>
              </w:r>
            </w:hyperlink>
          </w:p>
        </w:tc>
      </w:tr>
      <w:tr w:rsidR="006D3B9C" w:rsidRPr="002E3401" w14:paraId="6F69660D" w14:textId="77777777" w:rsidTr="00650CEA">
        <w:tc>
          <w:tcPr>
            <w:tcW w:w="9062" w:type="dxa"/>
          </w:tcPr>
          <w:p w14:paraId="033F1E47" w14:textId="77777777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Zagrożenia w Internecie. Zapobieganie – reagowanie. Gry komputerowe. NASK. ORE. (broszura)</w:t>
            </w:r>
          </w:p>
          <w:p w14:paraId="18617F9D" w14:textId="4CE04C9A" w:rsidR="006D3B9C" w:rsidRPr="002E3401" w:rsidRDefault="003B48BB" w:rsidP="002E3401">
            <w:pPr>
              <w:spacing w:before="120"/>
              <w:jc w:val="both"/>
              <w:rPr>
                <w:rFonts w:ascii="Lato" w:hAnsi="Lato" w:cs="Arial"/>
                <w:color w:val="467886" w:themeColor="hyperlink"/>
                <w:sz w:val="20"/>
                <w:szCs w:val="20"/>
                <w:u w:val="single"/>
              </w:rPr>
            </w:pPr>
            <w:hyperlink r:id="rId24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Zagrożenia w Internecie. Zapobieganie – reagowanie. Gry komputerowe</w:t>
              </w:r>
            </w:hyperlink>
          </w:p>
        </w:tc>
      </w:tr>
      <w:tr w:rsidR="006D3B9C" w:rsidRPr="002E3401" w14:paraId="17A49659" w14:textId="77777777" w:rsidTr="00650CEA">
        <w:tc>
          <w:tcPr>
            <w:tcW w:w="9062" w:type="dxa"/>
          </w:tcPr>
          <w:p w14:paraId="5A9C9ECC" w14:textId="77777777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Zagrożenia w Internecie. Zapobieganie – reagowanie. Cyberprzemoc. Cześć 1. NASK. ORE. (broszura)  </w:t>
            </w:r>
          </w:p>
          <w:p w14:paraId="1ED97685" w14:textId="53E77BB2" w:rsidR="006D3B9C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25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Zagrożenia w Internecie. Zapobieganie – reagowanie. Cyberprzemoc. Cześć 1</w:t>
              </w:r>
            </w:hyperlink>
          </w:p>
        </w:tc>
      </w:tr>
      <w:tr w:rsidR="006D3B9C" w:rsidRPr="002E3401" w14:paraId="09459F9A" w14:textId="77777777" w:rsidTr="00650CEA">
        <w:tc>
          <w:tcPr>
            <w:tcW w:w="9062" w:type="dxa"/>
          </w:tcPr>
          <w:p w14:paraId="09052E41" w14:textId="77777777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Zagrożenia w Internecie. Zapobieganie – reagowanie. Cyberprzemoc. Cześć 2. NASK. ORE.</w:t>
            </w:r>
            <w:r w:rsidRPr="002E3401">
              <w:rPr>
                <w:rFonts w:ascii="Lato" w:hAnsi="Lato"/>
                <w:sz w:val="20"/>
                <w:szCs w:val="20"/>
              </w:rPr>
              <w:t xml:space="preserve"> </w:t>
            </w:r>
            <w:r w:rsidRPr="002E3401">
              <w:rPr>
                <w:rFonts w:ascii="Lato" w:hAnsi="Lato" w:cs="Arial"/>
                <w:sz w:val="20"/>
                <w:szCs w:val="20"/>
              </w:rPr>
              <w:t>(broszura)</w:t>
            </w:r>
          </w:p>
          <w:p w14:paraId="50954359" w14:textId="72814E00" w:rsidR="006D3B9C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26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Zagrożenia w Internecie. Zapobieganie – reagowanie. Cyberprzemoc. Cześć 2</w:t>
              </w:r>
            </w:hyperlink>
          </w:p>
        </w:tc>
      </w:tr>
      <w:tr w:rsidR="006D3B9C" w:rsidRPr="002E3401" w14:paraId="6C8DE7A8" w14:textId="77777777" w:rsidTr="00650CEA">
        <w:tc>
          <w:tcPr>
            <w:tcW w:w="9062" w:type="dxa"/>
          </w:tcPr>
          <w:p w14:paraId="37FD6DAF" w14:textId="712284EA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Program wychowawczo-profilaktyczny – krok po kroku. Magdalena Wieczorek (2018)</w:t>
            </w:r>
            <w:r w:rsidR="00FC0BF8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6CF7769A" w14:textId="1065B45C" w:rsidR="006D3B9C" w:rsidRPr="002E3401" w:rsidRDefault="003B48BB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27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Program wychowawczo-profilaktyczny - krok po kroku</w:t>
              </w:r>
            </w:hyperlink>
          </w:p>
        </w:tc>
      </w:tr>
      <w:tr w:rsidR="006D3B9C" w:rsidRPr="002E3401" w14:paraId="2E5BC6E1" w14:textId="77777777" w:rsidTr="00650CEA">
        <w:tc>
          <w:tcPr>
            <w:tcW w:w="9062" w:type="dxa"/>
          </w:tcPr>
          <w:p w14:paraId="5C8DE459" w14:textId="086402B1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Opracowujemy i ewaluujemy program wychowawczo-profilaktyczny szkoły. Zbigniew Gaś, Wiesław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Poleszak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(2017)</w:t>
            </w:r>
            <w:r w:rsidR="00FC0BF8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78A35E0B" w14:textId="659A5D3E" w:rsidR="006D3B9C" w:rsidRPr="002E3401" w:rsidRDefault="003B48BB" w:rsidP="002E3401">
            <w:pPr>
              <w:spacing w:before="120"/>
              <w:jc w:val="both"/>
              <w:rPr>
                <w:rFonts w:ascii="Lato" w:hAnsi="Lato" w:cs="Arial"/>
                <w:color w:val="467886" w:themeColor="hyperlink"/>
                <w:sz w:val="20"/>
                <w:szCs w:val="20"/>
                <w:u w:val="single"/>
              </w:rPr>
            </w:pPr>
            <w:hyperlink r:id="rId28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Opracowujemy i ewaluujemy program wychowawczo-profilaktyczny szkoły </w:t>
              </w:r>
            </w:hyperlink>
          </w:p>
        </w:tc>
      </w:tr>
      <w:tr w:rsidR="006D3B9C" w:rsidRPr="002E3401" w14:paraId="3D5ED233" w14:textId="77777777" w:rsidTr="00650CEA">
        <w:tc>
          <w:tcPr>
            <w:tcW w:w="9062" w:type="dxa"/>
          </w:tcPr>
          <w:p w14:paraId="64C6C9A8" w14:textId="67AA8ACA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Działania wychowawczo-profilaktyczne a diagnoza potrzeb środowiska szkolnego.  Joanna Borowik (2018)</w:t>
            </w:r>
            <w:r w:rsidR="00FC0BF8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452F29AE" w14:textId="6DF80E7A" w:rsidR="006D3B9C" w:rsidRPr="002E3401" w:rsidRDefault="003B48BB" w:rsidP="002E3401">
            <w:pPr>
              <w:spacing w:before="120"/>
              <w:jc w:val="both"/>
              <w:rPr>
                <w:rFonts w:ascii="Lato" w:hAnsi="Lato" w:cs="Arial"/>
                <w:color w:val="467886" w:themeColor="hyperlink"/>
                <w:sz w:val="20"/>
                <w:szCs w:val="20"/>
                <w:u w:val="single"/>
              </w:rPr>
            </w:pPr>
            <w:hyperlink r:id="rId29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Działania wychowawczo-profilaktyczne a diagnoza potrzeb środowiska szkolnego </w:t>
              </w:r>
            </w:hyperlink>
          </w:p>
        </w:tc>
      </w:tr>
      <w:tr w:rsidR="006D3B9C" w:rsidRPr="002E3401" w14:paraId="60711E55" w14:textId="77777777" w:rsidTr="00650CEA">
        <w:tc>
          <w:tcPr>
            <w:tcW w:w="9062" w:type="dxa"/>
          </w:tcPr>
          <w:p w14:paraId="54AAF268" w14:textId="3B1D2D48" w:rsidR="006D3B9C" w:rsidRPr="002E3401" w:rsidRDefault="006D3B9C" w:rsidP="006D3B9C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Klimat społeczny szkoły. Wiesław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Poleszak</w:t>
            </w:r>
            <w:proofErr w:type="spellEnd"/>
            <w:r w:rsidR="00FC0BF8"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5B9AE5DC" w14:textId="48D5FFC9" w:rsidR="006D3B9C" w:rsidRPr="002E3401" w:rsidRDefault="003B48BB" w:rsidP="006D3B9C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30" w:history="1">
              <w:r w:rsidR="006D3B9C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Klimat społeczny szkoły</w:t>
              </w:r>
            </w:hyperlink>
          </w:p>
        </w:tc>
      </w:tr>
      <w:tr w:rsidR="006D3B9C" w:rsidRPr="002E3401" w14:paraId="2AF6EC1A" w14:textId="77777777" w:rsidTr="00650CEA">
        <w:tc>
          <w:tcPr>
            <w:tcW w:w="9062" w:type="dxa"/>
          </w:tcPr>
          <w:p w14:paraId="0F1EAF7A" w14:textId="77777777" w:rsidR="001B3E16" w:rsidRDefault="006D3B9C" w:rsidP="001C4A85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r w:rsidRPr="002E3401">
              <w:rPr>
                <w:rFonts w:ascii="Lato" w:hAnsi="Lato"/>
                <w:sz w:val="20"/>
                <w:szCs w:val="20"/>
              </w:rPr>
              <w:t>Pakiet materiałów dotyczących komunikacji bez przemocy, w tym materiały dla mediatorów</w:t>
            </w:r>
            <w:r w:rsidR="00FC0BF8" w:rsidRPr="002E3401">
              <w:rPr>
                <w:rFonts w:ascii="Lato" w:hAnsi="Lato"/>
                <w:sz w:val="20"/>
                <w:szCs w:val="20"/>
              </w:rPr>
              <w:t>,</w:t>
            </w:r>
            <w:r w:rsidR="001B3E16">
              <w:rPr>
                <w:rFonts w:ascii="Lato" w:hAnsi="Lato"/>
                <w:sz w:val="20"/>
                <w:szCs w:val="20"/>
              </w:rPr>
              <w:t xml:space="preserve"> </w:t>
            </w:r>
            <w:r w:rsidR="00FC0BF8" w:rsidRPr="002E3401">
              <w:rPr>
                <w:rFonts w:ascii="Lato" w:hAnsi="Lato"/>
                <w:sz w:val="20"/>
                <w:szCs w:val="20"/>
              </w:rPr>
              <w:t xml:space="preserve"> </w:t>
            </w:r>
            <w:r w:rsidR="001B3E16">
              <w:rPr>
                <w:rFonts w:ascii="Lato" w:eastAsia="Times New Roman" w:hAnsi="Lato"/>
                <w:sz w:val="20"/>
                <w:szCs w:val="20"/>
              </w:rPr>
              <w:t>Fundacja Instytut Edukacji Pozytywnej</w:t>
            </w:r>
            <w:r w:rsidR="001B3E16" w:rsidRPr="001B3E16">
              <w:rPr>
                <w:rFonts w:ascii="Lato" w:hAnsi="Lato"/>
                <w:sz w:val="20"/>
                <w:szCs w:val="20"/>
              </w:rPr>
              <w:t xml:space="preserve"> </w:t>
            </w:r>
          </w:p>
          <w:p w14:paraId="614EE6BE" w14:textId="38361DB6" w:rsidR="006D3B9C" w:rsidRPr="002E3401" w:rsidRDefault="003B48BB" w:rsidP="001C4A85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31" w:history="1">
              <w:r w:rsidR="00184EDE" w:rsidRPr="001B3E16">
                <w:rPr>
                  <w:rStyle w:val="Hipercze"/>
                  <w:rFonts w:ascii="Lato" w:hAnsi="Lato"/>
                  <w:sz w:val="20"/>
                  <w:szCs w:val="20"/>
                </w:rPr>
                <w:t>materiały przeciwdziałanie przemocy</w:t>
              </w:r>
            </w:hyperlink>
          </w:p>
        </w:tc>
      </w:tr>
      <w:tr w:rsidR="006D3B9C" w:rsidRPr="002E3401" w14:paraId="2D8A4655" w14:textId="77777777" w:rsidTr="00650CEA">
        <w:tc>
          <w:tcPr>
            <w:tcW w:w="9062" w:type="dxa"/>
          </w:tcPr>
          <w:p w14:paraId="01BB0BD8" w14:textId="202002D2" w:rsidR="006D3B9C" w:rsidRPr="002E3401" w:rsidRDefault="006D3B9C" w:rsidP="006D3B9C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r w:rsidRPr="002E3401">
              <w:rPr>
                <w:rFonts w:ascii="Lato" w:hAnsi="Lato"/>
                <w:sz w:val="20"/>
                <w:szCs w:val="20"/>
              </w:rPr>
              <w:t>Publikacja „Psychoedukacja dla nauczycieli i nauczycielek oraz rodziców”.</w:t>
            </w:r>
            <w:r w:rsidR="00FC0BF8" w:rsidRPr="002E3401">
              <w:rPr>
                <w:rFonts w:ascii="Lato" w:hAnsi="Lato"/>
                <w:sz w:val="20"/>
                <w:szCs w:val="20"/>
              </w:rPr>
              <w:t xml:space="preserve"> </w:t>
            </w:r>
            <w:r w:rsidR="001B3E16">
              <w:rPr>
                <w:rFonts w:ascii="Lato" w:hAnsi="Lato"/>
                <w:sz w:val="20"/>
                <w:szCs w:val="20"/>
              </w:rPr>
              <w:t>IBE</w:t>
            </w:r>
          </w:p>
          <w:p w14:paraId="08D34EFF" w14:textId="6050614B" w:rsidR="006D3B9C" w:rsidRPr="002E3401" w:rsidRDefault="003B48BB" w:rsidP="002E3401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32" w:history="1">
              <w:r w:rsidR="006D3B9C" w:rsidRPr="002E3401">
                <w:rPr>
                  <w:rStyle w:val="Hipercze"/>
                  <w:rFonts w:ascii="Lato" w:hAnsi="Lato"/>
                  <w:sz w:val="20"/>
                  <w:szCs w:val="20"/>
                </w:rPr>
                <w:t>https://asa.ibe.edu.pl/psychoedukacja</w:t>
              </w:r>
            </w:hyperlink>
          </w:p>
        </w:tc>
      </w:tr>
      <w:tr w:rsidR="00301EFC" w:rsidRPr="002E3401" w14:paraId="607C5955" w14:textId="77777777" w:rsidTr="00301EFC">
        <w:trPr>
          <w:trHeight w:val="1105"/>
        </w:trPr>
        <w:tc>
          <w:tcPr>
            <w:tcW w:w="9062" w:type="dxa"/>
          </w:tcPr>
          <w:p w14:paraId="618F2AF1" w14:textId="4EE65522" w:rsidR="00301EFC" w:rsidRDefault="00301EFC" w:rsidP="006D3B9C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>Jak rozmawiać z rodzicem ucznia w kryzysie</w:t>
            </w:r>
            <w:r w:rsidR="00415C98">
              <w:rPr>
                <w:rFonts w:ascii="Lato" w:hAnsi="Lato"/>
                <w:sz w:val="20"/>
                <w:szCs w:val="20"/>
              </w:rPr>
              <w:t>. Fundacja Życie warte jest rozmowy</w:t>
            </w:r>
          </w:p>
          <w:p w14:paraId="0FC3AACE" w14:textId="158D2CD5" w:rsidR="00301EFC" w:rsidRPr="002E3401" w:rsidRDefault="003B48BB" w:rsidP="006D3B9C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33" w:history="1">
              <w:r w:rsidR="00301EFC" w:rsidRPr="002C5100">
                <w:rPr>
                  <w:rStyle w:val="Hipercze"/>
                  <w:rFonts w:ascii="Lato" w:hAnsi="Lato"/>
                  <w:sz w:val="20"/>
                  <w:szCs w:val="20"/>
                </w:rPr>
                <w:t>https://backend.zwjr.pl/media/attachments/Jak_rozmawia%C4%87_z_rodzicem_ucznia_w_kryzysie.pdf</w:t>
              </w:r>
            </w:hyperlink>
          </w:p>
        </w:tc>
      </w:tr>
      <w:tr w:rsidR="00DD117F" w:rsidRPr="002E3401" w14:paraId="2E029B12" w14:textId="77777777" w:rsidTr="00650CEA">
        <w:tc>
          <w:tcPr>
            <w:tcW w:w="9062" w:type="dxa"/>
          </w:tcPr>
          <w:p w14:paraId="54767614" w14:textId="159D7DB4" w:rsidR="00DD117F" w:rsidRDefault="00DD117F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>
              <w:rPr>
                <w:rFonts w:ascii="Lato" w:hAnsi="Lato" w:cs="Arial"/>
                <w:sz w:val="20"/>
                <w:szCs w:val="20"/>
              </w:rPr>
              <w:t>Poradnik dla nauczycieli: Samouszkodzenia u dzieci i młodzieży</w:t>
            </w:r>
            <w:r w:rsidR="003C79F9">
              <w:rPr>
                <w:rFonts w:ascii="Lato" w:hAnsi="Lato" w:cs="Arial"/>
                <w:sz w:val="20"/>
                <w:szCs w:val="20"/>
              </w:rPr>
              <w:t xml:space="preserve">. </w:t>
            </w:r>
            <w:r w:rsidR="003C79F9">
              <w:rPr>
                <w:rFonts w:ascii="Lato" w:hAnsi="Lato"/>
                <w:sz w:val="20"/>
                <w:szCs w:val="20"/>
              </w:rPr>
              <w:t>Fundacja Życie warte jest rozmowy</w:t>
            </w:r>
          </w:p>
          <w:p w14:paraId="161E9338" w14:textId="1D355FD7" w:rsidR="00DD117F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34" w:history="1">
              <w:r w:rsidR="00DD117F" w:rsidRPr="002C5100">
                <w:rPr>
                  <w:rStyle w:val="Hipercze"/>
                  <w:rFonts w:ascii="Lato" w:hAnsi="Lato" w:cs="Arial"/>
                  <w:sz w:val="20"/>
                  <w:szCs w:val="20"/>
                </w:rPr>
                <w:t>https://backend.zwjr.pl/media/attachments/Samouszkodzenia_u_dzieci_i_m%C5%82odzie%C5%BCy.pdf</w:t>
              </w:r>
            </w:hyperlink>
          </w:p>
        </w:tc>
      </w:tr>
      <w:tr w:rsidR="00C11831" w:rsidRPr="002E3401" w14:paraId="4ED9B6B3" w14:textId="77777777" w:rsidTr="00650CEA">
        <w:tc>
          <w:tcPr>
            <w:tcW w:w="9062" w:type="dxa"/>
          </w:tcPr>
          <w:p w14:paraId="7E0A8935" w14:textId="27503CA0" w:rsidR="00C11831" w:rsidRDefault="00C11831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>
              <w:rPr>
                <w:rFonts w:ascii="Lato" w:hAnsi="Lato" w:cs="Arial"/>
                <w:sz w:val="20"/>
                <w:szCs w:val="20"/>
              </w:rPr>
              <w:t>Poradnik dla nauczycieli: Wsparcie ucznia po próbie samobójczej</w:t>
            </w:r>
            <w:r w:rsidR="003C79F9">
              <w:rPr>
                <w:rFonts w:ascii="Lato" w:hAnsi="Lato" w:cs="Arial"/>
                <w:sz w:val="20"/>
                <w:szCs w:val="20"/>
              </w:rPr>
              <w:t xml:space="preserve">. </w:t>
            </w:r>
            <w:r w:rsidR="003C79F9">
              <w:rPr>
                <w:rFonts w:ascii="Lato" w:hAnsi="Lato"/>
                <w:sz w:val="20"/>
                <w:szCs w:val="20"/>
              </w:rPr>
              <w:t>Fundacja Życie warte jest rozmowy</w:t>
            </w:r>
          </w:p>
          <w:p w14:paraId="761A4F4C" w14:textId="585480B9" w:rsidR="00C1183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35" w:history="1">
              <w:r w:rsidR="00C11831" w:rsidRPr="002C5100">
                <w:rPr>
                  <w:rStyle w:val="Hipercze"/>
                  <w:rFonts w:ascii="Lato" w:hAnsi="Lato" w:cs="Arial"/>
                  <w:sz w:val="20"/>
                  <w:szCs w:val="20"/>
                </w:rPr>
                <w:t>https://backend.zwjr.pl/media/attachments/Wsparcie_ucznia_po_pr%C3%B3bie_samob%C3%B3jczej_2xUffzL.pdf</w:t>
              </w:r>
            </w:hyperlink>
          </w:p>
          <w:p w14:paraId="2F2C3AD5" w14:textId="23AA8F2D" w:rsidR="00C11831" w:rsidRPr="002E3401" w:rsidRDefault="00C11831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</w:p>
        </w:tc>
      </w:tr>
      <w:tr w:rsidR="00C11831" w:rsidRPr="002E3401" w14:paraId="53D38621" w14:textId="77777777" w:rsidTr="00650CEA">
        <w:tc>
          <w:tcPr>
            <w:tcW w:w="9062" w:type="dxa"/>
          </w:tcPr>
          <w:p w14:paraId="2CA14676" w14:textId="443FA61C" w:rsidR="00C11831" w:rsidRPr="00C11831" w:rsidRDefault="00C11831" w:rsidP="00C1183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 w:rsidRPr="00C11831">
              <w:rPr>
                <w:rFonts w:ascii="Lato" w:hAnsi="Lato" w:cs="Arial"/>
                <w:sz w:val="20"/>
                <w:szCs w:val="20"/>
              </w:rPr>
              <w:t xml:space="preserve">Interwencje po śmierci samobójczej – o znaczeniu i potrzebie działań </w:t>
            </w:r>
            <w:proofErr w:type="spellStart"/>
            <w:r w:rsidRPr="00C11831">
              <w:rPr>
                <w:rFonts w:ascii="Lato" w:hAnsi="Lato" w:cs="Arial"/>
                <w:sz w:val="20"/>
                <w:szCs w:val="20"/>
              </w:rPr>
              <w:t>postwencyjnych</w:t>
            </w:r>
            <w:proofErr w:type="spellEnd"/>
            <w:r w:rsidRPr="00C11831">
              <w:rPr>
                <w:rFonts w:ascii="Lato" w:hAnsi="Lato" w:cs="Arial"/>
                <w:sz w:val="20"/>
                <w:szCs w:val="20"/>
              </w:rPr>
              <w:t xml:space="preserve"> w szkole</w:t>
            </w:r>
            <w:r w:rsidR="003C79F9">
              <w:rPr>
                <w:rFonts w:ascii="Lato" w:hAnsi="Lato" w:cs="Arial"/>
                <w:sz w:val="20"/>
                <w:szCs w:val="20"/>
              </w:rPr>
              <w:t xml:space="preserve">. </w:t>
            </w:r>
            <w:r w:rsidR="003C79F9">
              <w:rPr>
                <w:rFonts w:ascii="Lato" w:hAnsi="Lato"/>
                <w:sz w:val="20"/>
                <w:szCs w:val="20"/>
              </w:rPr>
              <w:t>Fundacja Życie warte jest rozmowy</w:t>
            </w:r>
          </w:p>
          <w:p w14:paraId="13A248E7" w14:textId="2C8DABAF" w:rsidR="00C11831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36" w:history="1">
              <w:r w:rsidR="00C11831" w:rsidRPr="004D7311">
                <w:rPr>
                  <w:rStyle w:val="Hipercze"/>
                  <w:rFonts w:ascii="Lato" w:hAnsi="Lato" w:cs="Arial"/>
                  <w:sz w:val="20"/>
                  <w:szCs w:val="20"/>
                </w:rPr>
                <w:t>https://backend.zwjr.pl/media/attachments/poradnik_interwencje_po_smierci_samobojczej.pdf</w:t>
              </w:r>
            </w:hyperlink>
            <w:r w:rsidR="00C11831">
              <w:rPr>
                <w:rFonts w:ascii="Lato" w:hAnsi="Lato" w:cs="Arial"/>
                <w:sz w:val="20"/>
                <w:szCs w:val="20"/>
              </w:rPr>
              <w:t xml:space="preserve"> </w:t>
            </w:r>
          </w:p>
        </w:tc>
      </w:tr>
      <w:tr w:rsidR="002F06AC" w:rsidRPr="002E3401" w14:paraId="58209DF6" w14:textId="77777777" w:rsidTr="00650CEA">
        <w:tc>
          <w:tcPr>
            <w:tcW w:w="9062" w:type="dxa"/>
          </w:tcPr>
          <w:p w14:paraId="68C3536C" w14:textId="6603D175" w:rsidR="002F06AC" w:rsidRDefault="002F06AC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>
              <w:rPr>
                <w:rFonts w:ascii="Lato" w:hAnsi="Lato" w:cs="Arial"/>
                <w:sz w:val="20"/>
                <w:szCs w:val="20"/>
              </w:rPr>
              <w:t>Poradnik nt. samouszkodzeń u młodzieży, skierowany do środowiska szkolnego (nauczyciele, wychowawcy, szkolni specjaliści)</w:t>
            </w:r>
            <w:r w:rsidR="00231192">
              <w:rPr>
                <w:rFonts w:ascii="Lato" w:hAnsi="Lato" w:cs="Arial"/>
                <w:sz w:val="20"/>
                <w:szCs w:val="20"/>
              </w:rPr>
              <w:t>.</w:t>
            </w:r>
            <w:r w:rsidR="003C79F9">
              <w:rPr>
                <w:rFonts w:ascii="Lato" w:hAnsi="Lato"/>
                <w:sz w:val="20"/>
                <w:szCs w:val="20"/>
              </w:rPr>
              <w:t xml:space="preserve"> Fundacja Życie warte jest rozmowy</w:t>
            </w:r>
          </w:p>
          <w:p w14:paraId="1C0A7469" w14:textId="6DD60569" w:rsidR="002F06AC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37" w:history="1">
              <w:r w:rsidR="002F06AC" w:rsidRPr="004D7311">
                <w:rPr>
                  <w:rStyle w:val="Hipercze"/>
                  <w:rFonts w:ascii="Lato" w:hAnsi="Lato" w:cs="Arial"/>
                  <w:sz w:val="20"/>
                  <w:szCs w:val="20"/>
                </w:rPr>
                <w:t>https://backend.zwjr.pl/media/attachments/poradnik_samouszkodzenia_QdscBfH.pdf</w:t>
              </w:r>
            </w:hyperlink>
            <w:r w:rsidR="002F06AC">
              <w:rPr>
                <w:rFonts w:ascii="Lato" w:hAnsi="Lato" w:cs="Arial"/>
                <w:sz w:val="20"/>
                <w:szCs w:val="20"/>
              </w:rPr>
              <w:t xml:space="preserve"> </w:t>
            </w:r>
          </w:p>
        </w:tc>
      </w:tr>
      <w:tr w:rsidR="006D3B9C" w:rsidRPr="002E3401" w14:paraId="019C2500" w14:textId="77777777" w:rsidTr="00650CEA">
        <w:tc>
          <w:tcPr>
            <w:tcW w:w="9062" w:type="dxa"/>
          </w:tcPr>
          <w:p w14:paraId="51527EED" w14:textId="2C33797D" w:rsidR="006D3B9C" w:rsidRPr="00FA6895" w:rsidRDefault="00FA0BD0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proofErr w:type="spellStart"/>
            <w:r w:rsidRPr="00FA6895">
              <w:rPr>
                <w:rFonts w:ascii="Lato" w:hAnsi="Lato" w:cs="Arial"/>
                <w:sz w:val="20"/>
                <w:szCs w:val="20"/>
              </w:rPr>
              <w:lastRenderedPageBreak/>
              <w:t>Cyberlekcje</w:t>
            </w:r>
            <w:proofErr w:type="spellEnd"/>
            <w:r w:rsidRPr="00FA6895">
              <w:rPr>
                <w:rFonts w:ascii="Lato" w:hAnsi="Lato" w:cs="Arial"/>
                <w:sz w:val="20"/>
                <w:szCs w:val="20"/>
              </w:rPr>
              <w:t xml:space="preserve"> 3.0 – scenariusze lekcje, NASK</w:t>
            </w:r>
          </w:p>
          <w:p w14:paraId="56CB0BD0" w14:textId="77777777" w:rsidR="00FA0BD0" w:rsidRPr="00FA6895" w:rsidRDefault="003B48BB" w:rsidP="00FA0BD0">
            <w:pPr>
              <w:jc w:val="both"/>
              <w:rPr>
                <w:rFonts w:ascii="Lato" w:hAnsi="Lato"/>
                <w:sz w:val="20"/>
                <w:szCs w:val="20"/>
              </w:rPr>
            </w:pPr>
            <w:hyperlink r:id="rId38" w:history="1">
              <w:r w:rsidR="00FA0BD0" w:rsidRPr="00FA6895">
                <w:rPr>
                  <w:rStyle w:val="Hipercze"/>
                  <w:rFonts w:ascii="Lato" w:hAnsi="Lato"/>
                  <w:sz w:val="20"/>
                  <w:szCs w:val="20"/>
                </w:rPr>
                <w:t>Link do zapisów</w:t>
              </w:r>
            </w:hyperlink>
            <w:r w:rsidR="00FA6895" w:rsidRPr="00FA6895">
              <w:rPr>
                <w:rFonts w:ascii="Lato" w:hAnsi="Lato"/>
                <w:sz w:val="20"/>
                <w:szCs w:val="20"/>
              </w:rPr>
              <w:t xml:space="preserve"> </w:t>
            </w:r>
          </w:p>
          <w:p w14:paraId="74B13BFF" w14:textId="6CCCFE3E" w:rsidR="00FA6895" w:rsidRPr="00FA6895" w:rsidRDefault="00FA6895" w:rsidP="00FA0BD0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FA6895">
              <w:rPr>
                <w:rFonts w:ascii="Lato" w:hAnsi="Lato"/>
                <w:sz w:val="20"/>
                <w:szCs w:val="20"/>
              </w:rPr>
              <w:t xml:space="preserve">Cyberlekcje3.0.- </w:t>
            </w:r>
            <w:proofErr w:type="spellStart"/>
            <w:r w:rsidRPr="00FA6895">
              <w:rPr>
                <w:rFonts w:ascii="Lato" w:hAnsi="Lato"/>
                <w:sz w:val="20"/>
                <w:szCs w:val="20"/>
              </w:rPr>
              <w:t>webinary</w:t>
            </w:r>
            <w:proofErr w:type="spellEnd"/>
            <w:r w:rsidRPr="00FA6895">
              <w:rPr>
                <w:rFonts w:ascii="Lato" w:hAnsi="Lato"/>
                <w:sz w:val="20"/>
                <w:szCs w:val="20"/>
              </w:rPr>
              <w:t xml:space="preserve">: 7.10.2025r. klasy 1-3- Netykieta(na bazie animacji dot. niemiłych komentarzy). Zapisy zostaną uruchomione we wrześniu </w:t>
            </w:r>
          </w:p>
          <w:p w14:paraId="502DA191" w14:textId="4DDACF21" w:rsidR="00FA6895" w:rsidRPr="00FA6895" w:rsidRDefault="003B48BB" w:rsidP="00FA0BD0">
            <w:pPr>
              <w:jc w:val="both"/>
              <w:rPr>
                <w:rFonts w:ascii="Lato" w:hAnsi="Lato"/>
                <w:sz w:val="20"/>
                <w:szCs w:val="20"/>
              </w:rPr>
            </w:pPr>
            <w:hyperlink r:id="rId39">
              <w:proofErr w:type="spellStart"/>
              <w:r w:rsidR="00FA6895" w:rsidRPr="00FA6895">
                <w:rPr>
                  <w:rStyle w:val="Hipercze"/>
                  <w:rFonts w:ascii="Lato" w:eastAsia="Aptos" w:hAnsi="Lato" w:cs="Aptos"/>
                  <w:sz w:val="20"/>
                  <w:szCs w:val="20"/>
                </w:rPr>
                <w:t>Cyberprofilaktyka</w:t>
              </w:r>
              <w:proofErr w:type="spellEnd"/>
              <w:r w:rsidR="00FA6895" w:rsidRPr="00FA6895">
                <w:rPr>
                  <w:rStyle w:val="Hipercze"/>
                  <w:rFonts w:ascii="Lato" w:eastAsia="Aptos" w:hAnsi="Lato" w:cs="Aptos"/>
                  <w:sz w:val="20"/>
                  <w:szCs w:val="20"/>
                </w:rPr>
                <w:t xml:space="preserve"> NASK.</w:t>
              </w:r>
            </w:hyperlink>
          </w:p>
        </w:tc>
      </w:tr>
      <w:tr w:rsidR="00FA0BD0" w:rsidRPr="002E3401" w14:paraId="5421718C" w14:textId="77777777" w:rsidTr="00650CEA">
        <w:tc>
          <w:tcPr>
            <w:tcW w:w="9062" w:type="dxa"/>
          </w:tcPr>
          <w:p w14:paraId="0E452377" w14:textId="0EB816E9" w:rsidR="00FA6895" w:rsidRDefault="00FA6895" w:rsidP="00FA6895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FA6895">
              <w:rPr>
                <w:rFonts w:ascii="Lato" w:hAnsi="Lato"/>
                <w:sz w:val="20"/>
                <w:szCs w:val="20"/>
              </w:rPr>
              <w:t xml:space="preserve"> </w:t>
            </w:r>
            <w:r w:rsidR="00670B0B">
              <w:rPr>
                <w:rFonts w:ascii="Lato" w:hAnsi="Lato"/>
                <w:sz w:val="20"/>
                <w:szCs w:val="20"/>
              </w:rPr>
              <w:t>Międzynarodowe Konferencja (23-26 września 2026r)</w:t>
            </w:r>
            <w:r w:rsidR="00687190">
              <w:rPr>
                <w:rFonts w:ascii="Lato" w:hAnsi="Lato"/>
                <w:sz w:val="20"/>
                <w:szCs w:val="20"/>
              </w:rPr>
              <w:t xml:space="preserve">. </w:t>
            </w:r>
            <w:r w:rsidR="00670B0B">
              <w:rPr>
                <w:rFonts w:ascii="Lato" w:hAnsi="Lato"/>
                <w:sz w:val="20"/>
                <w:szCs w:val="20"/>
              </w:rPr>
              <w:t>NASK</w:t>
            </w:r>
          </w:p>
          <w:p w14:paraId="21FF2454" w14:textId="1E862EEE" w:rsidR="00670B0B" w:rsidRPr="00670B0B" w:rsidRDefault="003B48BB" w:rsidP="00FA6895">
            <w:pPr>
              <w:jc w:val="both"/>
              <w:rPr>
                <w:rFonts w:ascii="Aptos" w:eastAsia="Aptos" w:hAnsi="Aptos" w:cs="Aptos"/>
              </w:rPr>
            </w:pPr>
            <w:hyperlink r:id="rId40">
              <w:r w:rsidR="00670B0B" w:rsidRPr="652D8D6A">
                <w:rPr>
                  <w:rStyle w:val="Hipercze"/>
                  <w:rFonts w:ascii="Aptos" w:eastAsia="Aptos" w:hAnsi="Aptos" w:cs="Aptos"/>
                </w:rPr>
                <w:t>Więcej informacji</w:t>
              </w:r>
            </w:hyperlink>
            <w:r w:rsidR="00670B0B">
              <w:t xml:space="preserve"> </w:t>
            </w:r>
          </w:p>
        </w:tc>
      </w:tr>
      <w:tr w:rsidR="009F677C" w:rsidRPr="002E3401" w14:paraId="5F9E00D0" w14:textId="77777777" w:rsidTr="00650CEA">
        <w:tc>
          <w:tcPr>
            <w:tcW w:w="9062" w:type="dxa"/>
          </w:tcPr>
          <w:p w14:paraId="4B921CDB" w14:textId="63457B67" w:rsidR="009F677C" w:rsidRDefault="009F677C" w:rsidP="009F677C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>
              <w:rPr>
                <w:rFonts w:ascii="Lato" w:hAnsi="Lato" w:cs="Arial"/>
                <w:sz w:val="20"/>
                <w:szCs w:val="20"/>
              </w:rPr>
              <w:t>Gala Dnia Bezpiecznego Internetu (10 luty 2026r.</w:t>
            </w:r>
            <w:r w:rsidR="00900BDD">
              <w:rPr>
                <w:rFonts w:ascii="Lato" w:hAnsi="Lato" w:cs="Arial"/>
                <w:sz w:val="20"/>
                <w:szCs w:val="20"/>
              </w:rPr>
              <w:t>).</w:t>
            </w:r>
            <w:r w:rsidR="00687190">
              <w:rPr>
                <w:rFonts w:ascii="Lato" w:hAnsi="Lato" w:cs="Arial"/>
                <w:sz w:val="20"/>
                <w:szCs w:val="20"/>
              </w:rPr>
              <w:t xml:space="preserve"> </w:t>
            </w:r>
            <w:r w:rsidR="00900BDD">
              <w:rPr>
                <w:rFonts w:ascii="Lato" w:hAnsi="Lato" w:cs="Arial"/>
                <w:sz w:val="20"/>
                <w:szCs w:val="20"/>
              </w:rPr>
              <w:t>NASK</w:t>
            </w:r>
          </w:p>
          <w:p w14:paraId="608B6B3E" w14:textId="3F69C99C" w:rsidR="009F677C" w:rsidRPr="001B3E16" w:rsidRDefault="003B48BB" w:rsidP="009F677C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41">
              <w:r w:rsidR="009F677C" w:rsidRPr="001B3E16">
                <w:rPr>
                  <w:rStyle w:val="Hipercze"/>
                  <w:rFonts w:ascii="Lato" w:eastAsia="Aptos" w:hAnsi="Lato" w:cs="Aptos"/>
                  <w:sz w:val="20"/>
                  <w:szCs w:val="20"/>
                </w:rPr>
                <w:t>Więcej informacji</w:t>
              </w:r>
            </w:hyperlink>
          </w:p>
        </w:tc>
      </w:tr>
      <w:tr w:rsidR="007B1541" w:rsidRPr="002E3401" w14:paraId="1085811C" w14:textId="77777777" w:rsidTr="00650CEA">
        <w:tc>
          <w:tcPr>
            <w:tcW w:w="9062" w:type="dxa"/>
          </w:tcPr>
          <w:p w14:paraId="65DF8F63" w14:textId="5DBA8A84" w:rsidR="007B1541" w:rsidRDefault="007B1541" w:rsidP="007B154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>
              <w:rPr>
                <w:rFonts w:ascii="Lato" w:hAnsi="Lato" w:cs="Arial"/>
                <w:sz w:val="20"/>
                <w:szCs w:val="20"/>
              </w:rPr>
              <w:t>M</w:t>
            </w:r>
            <w:r w:rsidRPr="007B1541">
              <w:rPr>
                <w:rFonts w:ascii="Lato" w:hAnsi="Lato" w:cs="Arial"/>
                <w:sz w:val="20"/>
                <w:szCs w:val="20"/>
              </w:rPr>
              <w:t>ateriały pomocnicze dla nauczycieli w kontaktach z osobami w kryzysie samobójczym</w:t>
            </w:r>
          </w:p>
          <w:p w14:paraId="428AACE6" w14:textId="528044C6" w:rsidR="001B3E16" w:rsidRPr="007B1541" w:rsidRDefault="001B3E16" w:rsidP="007B154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>
              <w:rPr>
                <w:rFonts w:ascii="Lato" w:hAnsi="Lato" w:cs="Arial"/>
                <w:sz w:val="20"/>
                <w:szCs w:val="20"/>
              </w:rPr>
              <w:t xml:space="preserve">(przygotowane </w:t>
            </w:r>
            <w:r w:rsidRPr="001B3E16">
              <w:rPr>
                <w:rFonts w:ascii="Lato" w:hAnsi="Lato" w:cs="Arial"/>
                <w:sz w:val="20"/>
                <w:szCs w:val="20"/>
              </w:rPr>
              <w:t xml:space="preserve">na zlecenie Ministerstwa Zdrowia we współpracy z Ministerstwem Edukacji Narodowej przez ekspertki Biura ds. Zapobiegania </w:t>
            </w:r>
            <w:proofErr w:type="spellStart"/>
            <w:r w:rsidRPr="001B3E16">
              <w:rPr>
                <w:rFonts w:ascii="Lato" w:hAnsi="Lato" w:cs="Arial"/>
                <w:sz w:val="20"/>
                <w:szCs w:val="20"/>
              </w:rPr>
              <w:t>Zachowaniom</w:t>
            </w:r>
            <w:proofErr w:type="spellEnd"/>
            <w:r w:rsidRPr="001B3E16">
              <w:rPr>
                <w:rFonts w:ascii="Lato" w:hAnsi="Lato" w:cs="Arial"/>
                <w:sz w:val="20"/>
                <w:szCs w:val="20"/>
              </w:rPr>
              <w:t xml:space="preserve"> Samobójczym Zakładu Zdrowia Publicznego w Instytucie Psychiatrii i Neurologii: Lucynę Kicińską i Małgorzatę Łubę</w:t>
            </w:r>
            <w:r>
              <w:rPr>
                <w:rFonts w:ascii="Lato" w:hAnsi="Lato" w:cs="Arial"/>
                <w:sz w:val="20"/>
                <w:szCs w:val="20"/>
              </w:rPr>
              <w:t>)</w:t>
            </w:r>
          </w:p>
          <w:p w14:paraId="43A0F28A" w14:textId="6510D797" w:rsidR="007B1541" w:rsidRDefault="003B48BB" w:rsidP="009F677C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42" w:history="1">
              <w:r w:rsidR="007B1541" w:rsidRPr="007B1541">
                <w:rPr>
                  <w:rStyle w:val="Hipercze"/>
                  <w:rFonts w:ascii="Lato" w:hAnsi="Lato" w:cs="Arial"/>
                  <w:sz w:val="20"/>
                  <w:szCs w:val="20"/>
                </w:rPr>
                <w:t>https://www.gov.pl/web/edukacja/materialy-pomocowe-dla-nauczycieli-w-kontaktach-z-osobami-w-kryzysie-samobojczym</w:t>
              </w:r>
            </w:hyperlink>
          </w:p>
        </w:tc>
      </w:tr>
      <w:tr w:rsidR="006D3B9C" w:rsidRPr="002E3401" w14:paraId="02956191" w14:textId="77777777" w:rsidTr="006D3B9C">
        <w:tc>
          <w:tcPr>
            <w:tcW w:w="9062" w:type="dxa"/>
            <w:shd w:val="clear" w:color="auto" w:fill="156082" w:themeFill="accent1"/>
          </w:tcPr>
          <w:p w14:paraId="15B602C8" w14:textId="556B4564" w:rsidR="006D3B9C" w:rsidRPr="002E3401" w:rsidRDefault="006D3B9C" w:rsidP="006D3B9C">
            <w:pPr>
              <w:spacing w:before="120"/>
              <w:jc w:val="both"/>
              <w:rPr>
                <w:rFonts w:ascii="Lato" w:hAnsi="Lato"/>
                <w:b/>
                <w:bCs/>
                <w:color w:val="FFFFFF" w:themeColor="background1"/>
                <w:sz w:val="20"/>
                <w:szCs w:val="20"/>
              </w:rPr>
            </w:pPr>
            <w:r w:rsidRPr="002E3401">
              <w:rPr>
                <w:rFonts w:ascii="Lato" w:hAnsi="Lato"/>
                <w:b/>
                <w:bCs/>
                <w:color w:val="FFFFFF" w:themeColor="background1"/>
                <w:sz w:val="20"/>
                <w:szCs w:val="20"/>
              </w:rPr>
              <w:t>Dla rodziców</w:t>
            </w:r>
          </w:p>
        </w:tc>
      </w:tr>
      <w:tr w:rsidR="00FC0BF8" w:rsidRPr="002E3401" w14:paraId="46FB2518" w14:textId="77777777" w:rsidTr="00FC0BF8">
        <w:tc>
          <w:tcPr>
            <w:tcW w:w="9062" w:type="dxa"/>
          </w:tcPr>
          <w:p w14:paraId="1EBE165C" w14:textId="77777777" w:rsidR="00FC0BF8" w:rsidRPr="002E3401" w:rsidRDefault="00FC0BF8" w:rsidP="00DD3A0B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r w:rsidRPr="002E3401">
              <w:rPr>
                <w:rFonts w:ascii="Lato" w:hAnsi="Lato"/>
                <w:sz w:val="20"/>
                <w:szCs w:val="20"/>
              </w:rPr>
              <w:t>WEBINARY- Strefa Dobrych Emocji Fundacja Fine, ZPE</w:t>
            </w:r>
          </w:p>
          <w:p w14:paraId="493D127D" w14:textId="5EDF000A" w:rsidR="00FC0BF8" w:rsidRPr="002E3401" w:rsidRDefault="003B48BB" w:rsidP="00DD3A0B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43" w:history="1">
              <w:r w:rsidR="00FC0BF8" w:rsidRPr="002E3401">
                <w:rPr>
                  <w:rStyle w:val="Hipercze"/>
                  <w:rFonts w:ascii="Lato" w:hAnsi="Lato"/>
                  <w:sz w:val="20"/>
                  <w:szCs w:val="20"/>
                </w:rPr>
                <w:t>https://zpe.gov.pl/b/wbinary---strefa-dobrych-emocji-fundacja-fine/</w:t>
              </w:r>
              <w:proofErr w:type="spellStart"/>
              <w:r w:rsidR="00FC0BF8" w:rsidRPr="002E3401">
                <w:rPr>
                  <w:rStyle w:val="Hipercze"/>
                  <w:rFonts w:ascii="Lato" w:hAnsi="Lato"/>
                  <w:sz w:val="20"/>
                  <w:szCs w:val="20"/>
                </w:rPr>
                <w:t>PJBBSQRah</w:t>
              </w:r>
              <w:proofErr w:type="spellEnd"/>
            </w:hyperlink>
          </w:p>
        </w:tc>
      </w:tr>
      <w:tr w:rsidR="00FC0BF8" w:rsidRPr="002E3401" w14:paraId="0FFE55BA" w14:textId="77777777" w:rsidTr="00FC0BF8">
        <w:tc>
          <w:tcPr>
            <w:tcW w:w="9062" w:type="dxa"/>
          </w:tcPr>
          <w:p w14:paraId="6602E401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Agresja i przemoc w szkole czyli co powinniśmy wiedzieć, by skutecznie działać. Ewa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Czemierowska-Koruba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(2015), ORE</w:t>
            </w:r>
          </w:p>
          <w:p w14:paraId="39265E59" w14:textId="05B23CEA" w:rsidR="00FC0BF8" w:rsidRPr="002E3401" w:rsidRDefault="003B48BB" w:rsidP="002E3401">
            <w:pPr>
              <w:spacing w:before="120"/>
              <w:jc w:val="both"/>
              <w:rPr>
                <w:rFonts w:ascii="Lato" w:hAnsi="Lato" w:cs="Arial"/>
                <w:color w:val="467886" w:themeColor="hyperlink"/>
                <w:sz w:val="20"/>
                <w:szCs w:val="20"/>
                <w:u w:val="single"/>
              </w:rPr>
            </w:pPr>
            <w:hyperlink r:id="rId44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Agresja i przemoc w szkole czyli co powinniśmy wiedzieć, by skutecznie działać </w:t>
              </w:r>
            </w:hyperlink>
          </w:p>
        </w:tc>
      </w:tr>
      <w:tr w:rsidR="00FC0BF8" w:rsidRPr="002E3401" w14:paraId="575F5068" w14:textId="77777777" w:rsidTr="00FC0BF8">
        <w:tc>
          <w:tcPr>
            <w:tcW w:w="9062" w:type="dxa"/>
          </w:tcPr>
          <w:p w14:paraId="2B2B686F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Przemoc rówieśnicza – o czym musimy pamiętać a często zapominamy. Jacek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Pyżalski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(prezentacja), ORE</w:t>
            </w:r>
          </w:p>
          <w:p w14:paraId="5BF1693E" w14:textId="21D796DB" w:rsidR="00FC0BF8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45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Przemoc rówieśnicza – o czym musimy pamiętać a często zapominamy </w:t>
              </w:r>
            </w:hyperlink>
          </w:p>
        </w:tc>
      </w:tr>
      <w:tr w:rsidR="00FC0BF8" w:rsidRPr="002E3401" w14:paraId="45B603D1" w14:textId="77777777" w:rsidTr="00FC0BF8">
        <w:tc>
          <w:tcPr>
            <w:tcW w:w="9062" w:type="dxa"/>
          </w:tcPr>
          <w:p w14:paraId="387C2733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Postawy i oddziaływania dorosłych w przeciwdziałaniu przemocy rówieśniczej. Tomasz Garstka. ORE</w:t>
            </w:r>
          </w:p>
          <w:p w14:paraId="16473B2E" w14:textId="66C30BB9" w:rsidR="00FC0BF8" w:rsidRPr="002E3401" w:rsidRDefault="003B48BB" w:rsidP="00DD3A0B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46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Postawy i oddziaływania dorosłych w przeciwdziałaniu przemocy rówieśniczej</w:t>
              </w:r>
            </w:hyperlink>
          </w:p>
        </w:tc>
      </w:tr>
      <w:tr w:rsidR="00FC0BF8" w:rsidRPr="002E3401" w14:paraId="007EC66B" w14:textId="77777777" w:rsidTr="00FC0BF8">
        <w:tc>
          <w:tcPr>
            <w:tcW w:w="9062" w:type="dxa"/>
          </w:tcPr>
          <w:p w14:paraId="72BD33ED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Psychologiczne aspekty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bullyingu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: perspektywa sprawcy, ofiary i świadka. Katarzyna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Fenik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. ORE </w:t>
            </w:r>
          </w:p>
          <w:p w14:paraId="5F7E047B" w14:textId="77777777" w:rsidR="00FC0BF8" w:rsidRPr="002E3401" w:rsidRDefault="003B48BB" w:rsidP="00DD3A0B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47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Psychologiczne aspekty </w:t>
              </w:r>
              <w:proofErr w:type="spellStart"/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bullyingu</w:t>
              </w:r>
              <w:proofErr w:type="spellEnd"/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: perspektywa sprawcy, ofiary i świadka. </w:t>
              </w:r>
            </w:hyperlink>
          </w:p>
        </w:tc>
      </w:tr>
      <w:tr w:rsidR="00FC0BF8" w:rsidRPr="002E3401" w14:paraId="560E6AFD" w14:textId="77777777" w:rsidTr="00FC0BF8">
        <w:tc>
          <w:tcPr>
            <w:tcW w:w="9062" w:type="dxa"/>
          </w:tcPr>
          <w:p w14:paraId="1A8EA148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Dobrze ze złością. Jak wspierać dzieci i młodzież w konstruktywnym radzeniu sobie ze złością. Katarzyna Zawisza-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Mlost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(2021), ORE</w:t>
            </w:r>
          </w:p>
          <w:p w14:paraId="39BB007C" w14:textId="63A5B2F0" w:rsidR="00FC0BF8" w:rsidRPr="002E3401" w:rsidRDefault="003B48BB" w:rsidP="00DD3A0B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48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Dobrze ze złością. Jak wspierać dzieci i młodzież w konstruktywnym radzeniu sobie ze złością </w:t>
              </w:r>
            </w:hyperlink>
          </w:p>
        </w:tc>
      </w:tr>
      <w:tr w:rsidR="00FC0BF8" w:rsidRPr="002E3401" w14:paraId="6DEE82D6" w14:textId="77777777" w:rsidTr="00FC0BF8">
        <w:tc>
          <w:tcPr>
            <w:tcW w:w="9062" w:type="dxa"/>
          </w:tcPr>
          <w:p w14:paraId="022B52DE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Zagrożenia pornografią. Zagrożenia rozwoju psychoseksualnego związane z dostępem do treści pornograficznych. Leszek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Putyński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 xml:space="preserve"> (2015) (szkoły ponadpodstawowe), ORE</w:t>
            </w:r>
          </w:p>
          <w:p w14:paraId="28AF737E" w14:textId="66CE8F41" w:rsidR="00FC0BF8" w:rsidRPr="002E3401" w:rsidRDefault="003B48BB" w:rsidP="00DD3A0B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49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Zagrożenia pornografią. Zagrożenia rozwoju psychoseksualnego związane z dostępem do treści pornograficznych </w:t>
              </w:r>
            </w:hyperlink>
          </w:p>
        </w:tc>
      </w:tr>
      <w:tr w:rsidR="00FC0BF8" w:rsidRPr="002E3401" w14:paraId="5F2F4138" w14:textId="77777777" w:rsidTr="00FC0BF8">
        <w:tc>
          <w:tcPr>
            <w:tcW w:w="9062" w:type="dxa"/>
          </w:tcPr>
          <w:p w14:paraId="721E3251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Zarządzanie emocjami. Krok w stronę zdrowia psychicznego. Marta Jankowska (2020), ORE</w:t>
            </w:r>
          </w:p>
          <w:p w14:paraId="0B7D40E5" w14:textId="77777777" w:rsidR="00FC0BF8" w:rsidRPr="002E3401" w:rsidRDefault="003B48BB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50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Zarządzanie emocjami. Krok w stronę zdrowia psychicznego </w:t>
              </w:r>
            </w:hyperlink>
          </w:p>
        </w:tc>
      </w:tr>
      <w:tr w:rsidR="00FC0BF8" w:rsidRPr="002E3401" w14:paraId="1C857855" w14:textId="77777777" w:rsidTr="00FC0BF8">
        <w:tc>
          <w:tcPr>
            <w:tcW w:w="9062" w:type="dxa"/>
          </w:tcPr>
          <w:p w14:paraId="32E5EBBE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W stresie. Strategia oswajania. Jagoda Sikora (2024), ORE</w:t>
            </w:r>
          </w:p>
          <w:p w14:paraId="24F9C19D" w14:textId="6EB79591" w:rsidR="00FC0BF8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51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W stresie. Strategia oswajania </w:t>
              </w:r>
            </w:hyperlink>
          </w:p>
        </w:tc>
      </w:tr>
      <w:tr w:rsidR="00FC0BF8" w:rsidRPr="002E3401" w14:paraId="5B85D176" w14:textId="77777777" w:rsidTr="00FC0BF8">
        <w:tc>
          <w:tcPr>
            <w:tcW w:w="9062" w:type="dxa"/>
          </w:tcPr>
          <w:p w14:paraId="4E12A661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Zagrożenia w Internecie. Zapobieganie – reagowanie. Seksting. NASK. ORE. (broszura)</w:t>
            </w:r>
          </w:p>
          <w:p w14:paraId="6E7A0E5C" w14:textId="41A876BF" w:rsidR="00FC0BF8" w:rsidRPr="002E3401" w:rsidRDefault="003B48BB" w:rsidP="002E3401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52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Zagrożenia w Internecie. Zapobieganie – reagowanie. Seksting. </w:t>
              </w:r>
            </w:hyperlink>
          </w:p>
        </w:tc>
      </w:tr>
      <w:tr w:rsidR="00FC0BF8" w:rsidRPr="002E3401" w14:paraId="1B72DFFE" w14:textId="77777777" w:rsidTr="00FC0BF8">
        <w:tc>
          <w:tcPr>
            <w:tcW w:w="9062" w:type="dxa"/>
          </w:tcPr>
          <w:p w14:paraId="37C18764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Zagrożenia w Internecie. Zapobieganie – reagowanie. Gry komputerowe. NASK. ORE. (broszura)</w:t>
            </w:r>
          </w:p>
          <w:p w14:paraId="7495372E" w14:textId="76E05C3E" w:rsidR="00FC0BF8" w:rsidRPr="002E3401" w:rsidRDefault="003B48BB" w:rsidP="002E3401">
            <w:pPr>
              <w:spacing w:before="120"/>
              <w:jc w:val="both"/>
              <w:rPr>
                <w:rFonts w:ascii="Lato" w:hAnsi="Lato" w:cs="Arial"/>
                <w:color w:val="467886" w:themeColor="hyperlink"/>
                <w:sz w:val="20"/>
                <w:szCs w:val="20"/>
                <w:u w:val="single"/>
              </w:rPr>
            </w:pPr>
            <w:hyperlink r:id="rId53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Zagrożenia w Internecie. Zapobieganie – reagowanie. Gry komputerowe</w:t>
              </w:r>
            </w:hyperlink>
          </w:p>
        </w:tc>
      </w:tr>
      <w:tr w:rsidR="00FC0BF8" w:rsidRPr="002E3401" w14:paraId="2A151A1C" w14:textId="77777777" w:rsidTr="00FC0BF8">
        <w:tc>
          <w:tcPr>
            <w:tcW w:w="9062" w:type="dxa"/>
          </w:tcPr>
          <w:p w14:paraId="2107C58D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lastRenderedPageBreak/>
              <w:t xml:space="preserve">Zagrożenia w Internecie. Zapobieganie – reagowanie. Cyberprzemoc. Cześć 1. NASK. ORE. (broszura)  </w:t>
            </w:r>
          </w:p>
          <w:p w14:paraId="2784BB60" w14:textId="183FB515" w:rsidR="00FC0BF8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54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Zagrożenia w Internecie. Zapobieganie – reagowanie. Cyberprzemoc. Cześć 1</w:t>
              </w:r>
            </w:hyperlink>
          </w:p>
        </w:tc>
      </w:tr>
      <w:tr w:rsidR="00FC0BF8" w:rsidRPr="002E3401" w14:paraId="64EDEC76" w14:textId="77777777" w:rsidTr="00FC0BF8">
        <w:tc>
          <w:tcPr>
            <w:tcW w:w="9062" w:type="dxa"/>
          </w:tcPr>
          <w:p w14:paraId="06975B8C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Zagrożenia w Internecie. Zapobieganie – reagowanie. Cyberprzemoc. Cześć 2. NASK. ORE.</w:t>
            </w:r>
            <w:r w:rsidRPr="002E3401">
              <w:rPr>
                <w:rFonts w:ascii="Lato" w:hAnsi="Lato"/>
                <w:sz w:val="20"/>
                <w:szCs w:val="20"/>
              </w:rPr>
              <w:t xml:space="preserve"> </w:t>
            </w:r>
            <w:r w:rsidRPr="002E3401">
              <w:rPr>
                <w:rFonts w:ascii="Lato" w:hAnsi="Lato" w:cs="Arial"/>
                <w:sz w:val="20"/>
                <w:szCs w:val="20"/>
              </w:rPr>
              <w:t>(broszura)</w:t>
            </w:r>
          </w:p>
          <w:p w14:paraId="47856E86" w14:textId="5F129229" w:rsidR="00FC0BF8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55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Zagrożenia w Internecie. Zapobieganie – reagowanie. Cyberprzemoc. Cześć 2</w:t>
              </w:r>
            </w:hyperlink>
          </w:p>
        </w:tc>
      </w:tr>
      <w:tr w:rsidR="00FC0BF8" w:rsidRPr="002E3401" w14:paraId="4BE1EF20" w14:textId="77777777" w:rsidTr="00FC0BF8">
        <w:tc>
          <w:tcPr>
            <w:tcW w:w="9062" w:type="dxa"/>
          </w:tcPr>
          <w:p w14:paraId="516D8960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>Działania wychowawczo-profilaktyczne a diagnoza potrzeb środowiska szkolnego.  Joanna Borowik (2018), ORE</w:t>
            </w:r>
          </w:p>
          <w:p w14:paraId="05849F5A" w14:textId="667E1D30" w:rsidR="00FC0BF8" w:rsidRPr="002E3401" w:rsidRDefault="003B48BB" w:rsidP="002E3401">
            <w:pPr>
              <w:spacing w:before="120"/>
              <w:jc w:val="both"/>
              <w:rPr>
                <w:rFonts w:ascii="Lato" w:hAnsi="Lato" w:cs="Arial"/>
                <w:color w:val="467886" w:themeColor="hyperlink"/>
                <w:sz w:val="20"/>
                <w:szCs w:val="20"/>
                <w:u w:val="single"/>
              </w:rPr>
            </w:pPr>
            <w:hyperlink r:id="rId56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 xml:space="preserve">Działania wychowawczo-profilaktyczne a diagnoza potrzeb środowiska szkolnego </w:t>
              </w:r>
            </w:hyperlink>
          </w:p>
        </w:tc>
      </w:tr>
      <w:tr w:rsidR="00FC0BF8" w:rsidRPr="002E3401" w14:paraId="22BC7083" w14:textId="77777777" w:rsidTr="00FC0BF8">
        <w:tc>
          <w:tcPr>
            <w:tcW w:w="9062" w:type="dxa"/>
          </w:tcPr>
          <w:p w14:paraId="359F77A4" w14:textId="77777777" w:rsidR="00FC0BF8" w:rsidRPr="002E3401" w:rsidRDefault="00FC0BF8" w:rsidP="00DD3A0B">
            <w:pPr>
              <w:spacing w:before="120" w:line="259" w:lineRule="auto"/>
              <w:jc w:val="both"/>
              <w:rPr>
                <w:rFonts w:ascii="Lato" w:hAnsi="Lato" w:cs="Arial"/>
                <w:sz w:val="20"/>
                <w:szCs w:val="20"/>
              </w:rPr>
            </w:pPr>
            <w:r w:rsidRPr="002E3401">
              <w:rPr>
                <w:rFonts w:ascii="Lato" w:hAnsi="Lato" w:cs="Arial"/>
                <w:sz w:val="20"/>
                <w:szCs w:val="20"/>
              </w:rPr>
              <w:t xml:space="preserve">Klimat społeczny szkoły. Wiesław </w:t>
            </w:r>
            <w:proofErr w:type="spellStart"/>
            <w:r w:rsidRPr="002E3401">
              <w:rPr>
                <w:rFonts w:ascii="Lato" w:hAnsi="Lato" w:cs="Arial"/>
                <w:sz w:val="20"/>
                <w:szCs w:val="20"/>
              </w:rPr>
              <w:t>Poleszak</w:t>
            </w:r>
            <w:proofErr w:type="spellEnd"/>
            <w:r w:rsidRPr="002E3401">
              <w:rPr>
                <w:rFonts w:ascii="Lato" w:hAnsi="Lato" w:cs="Arial"/>
                <w:sz w:val="20"/>
                <w:szCs w:val="20"/>
              </w:rPr>
              <w:t>, ORE</w:t>
            </w:r>
          </w:p>
          <w:p w14:paraId="41BDA053" w14:textId="77777777" w:rsidR="00FC0BF8" w:rsidRPr="002E3401" w:rsidRDefault="003B48BB" w:rsidP="00DD3A0B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57" w:history="1">
              <w:r w:rsidR="00FC0BF8" w:rsidRPr="002E3401">
                <w:rPr>
                  <w:rStyle w:val="Hipercze"/>
                  <w:rFonts w:ascii="Lato" w:hAnsi="Lato" w:cs="Arial"/>
                  <w:sz w:val="20"/>
                  <w:szCs w:val="20"/>
                </w:rPr>
                <w:t>Klimat społeczny szkoły</w:t>
              </w:r>
            </w:hyperlink>
          </w:p>
        </w:tc>
      </w:tr>
      <w:tr w:rsidR="00FC0BF8" w:rsidRPr="002E3401" w14:paraId="19F2FF34" w14:textId="77777777" w:rsidTr="00FC0BF8">
        <w:tc>
          <w:tcPr>
            <w:tcW w:w="9062" w:type="dxa"/>
          </w:tcPr>
          <w:p w14:paraId="40A0DBFA" w14:textId="77777777" w:rsidR="001B3E16" w:rsidRDefault="00FC0BF8" w:rsidP="000E02AC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r w:rsidRPr="002E3401">
              <w:rPr>
                <w:rFonts w:ascii="Lato" w:hAnsi="Lato"/>
                <w:sz w:val="20"/>
                <w:szCs w:val="20"/>
              </w:rPr>
              <w:t xml:space="preserve">Pakiet materiałów dotyczących komunikacji bez przemocy, w tym materiały dla mediatorów, </w:t>
            </w:r>
            <w:r w:rsidR="001B3E16">
              <w:rPr>
                <w:rFonts w:ascii="Lato" w:eastAsia="Times New Roman" w:hAnsi="Lato"/>
                <w:sz w:val="20"/>
                <w:szCs w:val="20"/>
              </w:rPr>
              <w:t>Fundacja Instytut Edukacji Pozytywnej</w:t>
            </w:r>
            <w:r w:rsidR="001B3E16" w:rsidRPr="001B3E16">
              <w:rPr>
                <w:rFonts w:ascii="Lato" w:hAnsi="Lato"/>
                <w:sz w:val="20"/>
                <w:szCs w:val="20"/>
              </w:rPr>
              <w:t xml:space="preserve"> </w:t>
            </w:r>
          </w:p>
          <w:p w14:paraId="3A7447CB" w14:textId="235CF7F3" w:rsidR="00FC0BF8" w:rsidRPr="002E3401" w:rsidRDefault="003B48BB" w:rsidP="000E02AC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58" w:history="1">
              <w:r w:rsidR="00184EDE" w:rsidRPr="001B3E16">
                <w:rPr>
                  <w:rStyle w:val="Hipercze"/>
                  <w:rFonts w:ascii="Lato" w:hAnsi="Lato"/>
                  <w:sz w:val="20"/>
                  <w:szCs w:val="20"/>
                </w:rPr>
                <w:t>materiały przeciwdziałanie przemocy</w:t>
              </w:r>
            </w:hyperlink>
          </w:p>
        </w:tc>
      </w:tr>
      <w:tr w:rsidR="00FC0BF8" w:rsidRPr="002E3401" w14:paraId="076E058E" w14:textId="77777777" w:rsidTr="00FC0BF8">
        <w:tc>
          <w:tcPr>
            <w:tcW w:w="9062" w:type="dxa"/>
          </w:tcPr>
          <w:p w14:paraId="1A353A2C" w14:textId="487F1821" w:rsidR="00FC0BF8" w:rsidRPr="002E3401" w:rsidRDefault="00FC0BF8" w:rsidP="00DD3A0B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r w:rsidRPr="002E3401">
              <w:rPr>
                <w:rFonts w:ascii="Lato" w:hAnsi="Lato"/>
                <w:sz w:val="20"/>
                <w:szCs w:val="20"/>
              </w:rPr>
              <w:t xml:space="preserve">Publikacja „Psychoedukacja dla nauczycieli i nauczycielek oraz rodziców”. </w:t>
            </w:r>
            <w:r w:rsidR="001B3E16">
              <w:rPr>
                <w:rFonts w:ascii="Lato" w:hAnsi="Lato"/>
                <w:sz w:val="20"/>
                <w:szCs w:val="20"/>
              </w:rPr>
              <w:t>IBE</w:t>
            </w:r>
          </w:p>
          <w:p w14:paraId="735B0F7C" w14:textId="0F32A2AB" w:rsidR="00FC0BF8" w:rsidRPr="002E3401" w:rsidRDefault="003B48BB" w:rsidP="002E3401">
            <w:pPr>
              <w:spacing w:before="120"/>
              <w:jc w:val="both"/>
              <w:rPr>
                <w:rFonts w:ascii="Lato" w:hAnsi="Lato"/>
                <w:sz w:val="20"/>
                <w:szCs w:val="20"/>
              </w:rPr>
            </w:pPr>
            <w:hyperlink r:id="rId59" w:history="1">
              <w:r w:rsidR="00FC0BF8" w:rsidRPr="002E3401">
                <w:rPr>
                  <w:rStyle w:val="Hipercze"/>
                  <w:rFonts w:ascii="Lato" w:hAnsi="Lato"/>
                  <w:sz w:val="20"/>
                  <w:szCs w:val="20"/>
                </w:rPr>
                <w:t>https://asa.ibe.edu.pl/psychoedukacja</w:t>
              </w:r>
            </w:hyperlink>
          </w:p>
        </w:tc>
      </w:tr>
      <w:tr w:rsidR="00FC0BF8" w:rsidRPr="002E3401" w14:paraId="36108771" w14:textId="77777777" w:rsidTr="00FC0BF8">
        <w:tc>
          <w:tcPr>
            <w:tcW w:w="9062" w:type="dxa"/>
          </w:tcPr>
          <w:p w14:paraId="69BBB6FA" w14:textId="1F2A79CA" w:rsidR="00FC0BF8" w:rsidRDefault="00D3093F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>
              <w:rPr>
                <w:rFonts w:ascii="Lato" w:hAnsi="Lato" w:cs="Arial"/>
                <w:sz w:val="20"/>
                <w:szCs w:val="20"/>
              </w:rPr>
              <w:t>Poradnik pierwsza pomoc emocjonalna</w:t>
            </w:r>
            <w:r w:rsidR="007B1541">
              <w:rPr>
                <w:rFonts w:ascii="Lato" w:hAnsi="Lato" w:cs="Arial"/>
                <w:sz w:val="20"/>
                <w:szCs w:val="20"/>
              </w:rPr>
              <w:t xml:space="preserve">. </w:t>
            </w:r>
            <w:r w:rsidR="007B1541">
              <w:rPr>
                <w:rFonts w:ascii="Lato" w:hAnsi="Lato"/>
                <w:sz w:val="20"/>
                <w:szCs w:val="20"/>
              </w:rPr>
              <w:t>Fundacja Życie warte jest rozmowy</w:t>
            </w:r>
          </w:p>
          <w:p w14:paraId="4D2C42EE" w14:textId="1D4E3D09" w:rsidR="00D3093F" w:rsidRPr="002E3401" w:rsidRDefault="003B48BB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60" w:history="1">
              <w:r w:rsidR="00D3093F" w:rsidRPr="002C5100">
                <w:rPr>
                  <w:rStyle w:val="Hipercze"/>
                  <w:rFonts w:ascii="Lato" w:hAnsi="Lato" w:cs="Arial"/>
                  <w:sz w:val="20"/>
                  <w:szCs w:val="20"/>
                </w:rPr>
                <w:t>https://backend.zwjr.pl/media/attachments/Pierwsza_pomoc_emocjonalna_PzkRQHs.pdf</w:t>
              </w:r>
            </w:hyperlink>
            <w:r w:rsidR="00C11831">
              <w:rPr>
                <w:rFonts w:ascii="Lato" w:hAnsi="Lato" w:cs="Arial"/>
                <w:sz w:val="20"/>
                <w:szCs w:val="20"/>
              </w:rPr>
              <w:t xml:space="preserve"> </w:t>
            </w:r>
          </w:p>
        </w:tc>
      </w:tr>
      <w:tr w:rsidR="00D3093F" w:rsidRPr="002E3401" w14:paraId="4E48A388" w14:textId="77777777" w:rsidTr="00FC0BF8">
        <w:tc>
          <w:tcPr>
            <w:tcW w:w="9062" w:type="dxa"/>
          </w:tcPr>
          <w:p w14:paraId="2AF11F34" w14:textId="07CD7B20" w:rsidR="00D3093F" w:rsidRDefault="00204D88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>
              <w:rPr>
                <w:rFonts w:ascii="Lato" w:hAnsi="Lato" w:cs="Arial"/>
                <w:sz w:val="20"/>
                <w:szCs w:val="20"/>
              </w:rPr>
              <w:t>W sieci wyzwań. Sztuka wychowania w cyfrowym świecie- poradnik dla rodziców</w:t>
            </w:r>
            <w:r w:rsidR="009F677C">
              <w:rPr>
                <w:rFonts w:ascii="Lato" w:hAnsi="Lato" w:cs="Arial"/>
                <w:sz w:val="20"/>
                <w:szCs w:val="20"/>
              </w:rPr>
              <w:t>. NASK</w:t>
            </w:r>
          </w:p>
          <w:p w14:paraId="5A8C2A89" w14:textId="1083285D" w:rsidR="00204D88" w:rsidRPr="001B3E16" w:rsidRDefault="003B48BB" w:rsidP="001B3E16">
            <w:pPr>
              <w:rPr>
                <w:rFonts w:ascii="Lato" w:hAnsi="Lato"/>
                <w:sz w:val="20"/>
                <w:szCs w:val="20"/>
              </w:rPr>
            </w:pPr>
            <w:hyperlink r:id="rId61">
              <w:r w:rsidR="00204D88" w:rsidRPr="001B3E16">
                <w:rPr>
                  <w:rStyle w:val="Hipercze"/>
                  <w:rFonts w:ascii="Lato" w:hAnsi="Lato"/>
                  <w:sz w:val="20"/>
                  <w:szCs w:val="20"/>
                </w:rPr>
                <w:t>„W sieci wyzwań. Sztuka wychowania w cyfrowym świecie”</w:t>
              </w:r>
            </w:hyperlink>
            <w:r w:rsidR="00204D88" w:rsidRPr="001B3E16">
              <w:rPr>
                <w:rFonts w:ascii="Lato" w:hAnsi="Lato"/>
                <w:sz w:val="20"/>
                <w:szCs w:val="20"/>
              </w:rPr>
              <w:t xml:space="preserve"> </w:t>
            </w:r>
          </w:p>
        </w:tc>
      </w:tr>
      <w:tr w:rsidR="00204D88" w:rsidRPr="002E3401" w14:paraId="5EAB2D71" w14:textId="77777777" w:rsidTr="00FC0BF8">
        <w:tc>
          <w:tcPr>
            <w:tcW w:w="9062" w:type="dxa"/>
          </w:tcPr>
          <w:p w14:paraId="6B414BF8" w14:textId="7A3852FE" w:rsidR="00204D88" w:rsidRPr="001B3E16" w:rsidRDefault="00204D88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 w:rsidRPr="001B3E16">
              <w:rPr>
                <w:rFonts w:ascii="Lato" w:hAnsi="Lato" w:cs="Arial"/>
                <w:sz w:val="20"/>
                <w:szCs w:val="20"/>
              </w:rPr>
              <w:t>Podcasty „ Cyfrowe wieczory dla rodziców” – będą dostępne we wrześniu</w:t>
            </w:r>
            <w:r w:rsidR="007B1541" w:rsidRPr="001B3E16">
              <w:rPr>
                <w:rFonts w:ascii="Lato" w:hAnsi="Lato" w:cs="Arial"/>
                <w:sz w:val="20"/>
                <w:szCs w:val="20"/>
              </w:rPr>
              <w:t>. NASK</w:t>
            </w:r>
          </w:p>
          <w:p w14:paraId="0EC2B51F" w14:textId="216BC90A" w:rsidR="00204D88" w:rsidRPr="001B3E16" w:rsidRDefault="003B48BB" w:rsidP="001B3E16">
            <w:pPr>
              <w:jc w:val="both"/>
              <w:rPr>
                <w:sz w:val="20"/>
                <w:szCs w:val="20"/>
              </w:rPr>
            </w:pPr>
            <w:hyperlink r:id="rId62" w:history="1">
              <w:r w:rsidR="001B3E16" w:rsidRPr="001B3E16">
                <w:rPr>
                  <w:rStyle w:val="Hipercze"/>
                  <w:sz w:val="20"/>
                  <w:szCs w:val="20"/>
                </w:rPr>
                <w:t>https://www.youtube.com/@saferinternetpolska</w:t>
              </w:r>
              <w:r w:rsidR="001B3E16" w:rsidRPr="001B3E16">
                <w:rPr>
                  <w:rStyle w:val="Hipercze"/>
                  <w:sz w:val="20"/>
                  <w:szCs w:val="20"/>
                </w:rPr>
                <w:br/>
              </w:r>
            </w:hyperlink>
            <w:hyperlink r:id="rId63">
              <w:r w:rsidR="00204D88" w:rsidRPr="001B3E16">
                <w:rPr>
                  <w:rStyle w:val="Hipercze"/>
                  <w:sz w:val="20"/>
                  <w:szCs w:val="20"/>
                </w:rPr>
                <w:t>https://www.youtube.com/@CyberprofilaktykaNASK</w:t>
              </w:r>
            </w:hyperlink>
            <w:r w:rsidR="00204D88" w:rsidRPr="001B3E16">
              <w:rPr>
                <w:sz w:val="20"/>
                <w:szCs w:val="20"/>
              </w:rPr>
              <w:t xml:space="preserve"> </w:t>
            </w:r>
          </w:p>
        </w:tc>
      </w:tr>
      <w:tr w:rsidR="00FA6895" w:rsidRPr="002E3401" w14:paraId="05BB7F34" w14:textId="77777777" w:rsidTr="00FC0BF8">
        <w:tc>
          <w:tcPr>
            <w:tcW w:w="9062" w:type="dxa"/>
          </w:tcPr>
          <w:p w14:paraId="1B8DCF92" w14:textId="77777777" w:rsidR="00FA6895" w:rsidRPr="001B3E16" w:rsidRDefault="00FA6895" w:rsidP="002E3401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 w:rsidRPr="001B3E16">
              <w:rPr>
                <w:rFonts w:ascii="Lato" w:hAnsi="Lato" w:cs="Arial"/>
                <w:sz w:val="20"/>
                <w:szCs w:val="20"/>
              </w:rPr>
              <w:t>Jak i gdzie zgłosić przestępstwo popełnione w Internecie? NASK</w:t>
            </w:r>
          </w:p>
          <w:p w14:paraId="46F024AB" w14:textId="07A4E52A" w:rsidR="00FA6895" w:rsidRPr="001B3E16" w:rsidRDefault="003B48BB" w:rsidP="00FA6895">
            <w:pPr>
              <w:jc w:val="both"/>
              <w:rPr>
                <w:sz w:val="20"/>
                <w:szCs w:val="20"/>
              </w:rPr>
            </w:pPr>
            <w:hyperlink r:id="rId64">
              <w:r w:rsidR="00FA6895" w:rsidRPr="001B3E16">
                <w:rPr>
                  <w:rStyle w:val="Hipercze"/>
                  <w:rFonts w:ascii="Aptos" w:eastAsia="Aptos" w:hAnsi="Aptos" w:cs="Aptos"/>
                  <w:sz w:val="20"/>
                  <w:szCs w:val="20"/>
                </w:rPr>
                <w:t>Ulotka</w:t>
              </w:r>
            </w:hyperlink>
            <w:r w:rsidR="00FA6895" w:rsidRPr="001B3E16">
              <w:rPr>
                <w:sz w:val="20"/>
                <w:szCs w:val="20"/>
              </w:rPr>
              <w:t xml:space="preserve"> </w:t>
            </w:r>
          </w:p>
        </w:tc>
      </w:tr>
      <w:tr w:rsidR="006C28AE" w:rsidRPr="002E3401" w14:paraId="5F6B9F69" w14:textId="77777777" w:rsidTr="00FC0BF8">
        <w:tc>
          <w:tcPr>
            <w:tcW w:w="9062" w:type="dxa"/>
          </w:tcPr>
          <w:p w14:paraId="0F752FCC" w14:textId="0AE74B26" w:rsidR="006C28AE" w:rsidRPr="001B3E16" w:rsidRDefault="006C28AE" w:rsidP="006C28AE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1B3E16">
              <w:rPr>
                <w:rFonts w:ascii="Lato" w:hAnsi="Lato"/>
                <w:sz w:val="20"/>
                <w:szCs w:val="20"/>
              </w:rPr>
              <w:t xml:space="preserve"> Międzynarodowe Konferencja (23-26 września 2026r)</w:t>
            </w:r>
            <w:r w:rsidR="00687190" w:rsidRPr="001B3E16">
              <w:rPr>
                <w:rFonts w:ascii="Lato" w:hAnsi="Lato"/>
                <w:sz w:val="20"/>
                <w:szCs w:val="20"/>
              </w:rPr>
              <w:t xml:space="preserve">. </w:t>
            </w:r>
            <w:r w:rsidRPr="001B3E16">
              <w:rPr>
                <w:rFonts w:ascii="Lato" w:hAnsi="Lato"/>
                <w:sz w:val="20"/>
                <w:szCs w:val="20"/>
              </w:rPr>
              <w:t>NASK</w:t>
            </w:r>
          </w:p>
          <w:p w14:paraId="412C66AC" w14:textId="1DB75764" w:rsidR="006C28AE" w:rsidRPr="001B3E16" w:rsidRDefault="003B48BB" w:rsidP="006C28AE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hyperlink r:id="rId65">
              <w:r w:rsidR="006C28AE" w:rsidRPr="001B3E16">
                <w:rPr>
                  <w:rStyle w:val="Hipercze"/>
                  <w:rFonts w:ascii="Aptos" w:eastAsia="Aptos" w:hAnsi="Aptos" w:cs="Aptos"/>
                  <w:sz w:val="20"/>
                  <w:szCs w:val="20"/>
                </w:rPr>
                <w:t>Więcej informacji</w:t>
              </w:r>
            </w:hyperlink>
            <w:r w:rsidR="006C28AE" w:rsidRPr="001B3E16">
              <w:rPr>
                <w:sz w:val="20"/>
                <w:szCs w:val="20"/>
              </w:rPr>
              <w:t xml:space="preserve"> </w:t>
            </w:r>
          </w:p>
        </w:tc>
      </w:tr>
      <w:tr w:rsidR="006C28AE" w:rsidRPr="002E3401" w14:paraId="2365F17E" w14:textId="77777777" w:rsidTr="00FC0BF8">
        <w:tc>
          <w:tcPr>
            <w:tcW w:w="9062" w:type="dxa"/>
          </w:tcPr>
          <w:p w14:paraId="3EAC0F9E" w14:textId="7158BFDD" w:rsidR="006C28AE" w:rsidRPr="001B3E16" w:rsidRDefault="006C28AE" w:rsidP="006C28AE">
            <w:pPr>
              <w:spacing w:before="120"/>
              <w:jc w:val="both"/>
              <w:rPr>
                <w:rFonts w:ascii="Lato" w:hAnsi="Lato" w:cs="Arial"/>
                <w:sz w:val="20"/>
                <w:szCs w:val="20"/>
              </w:rPr>
            </w:pPr>
            <w:r w:rsidRPr="001B3E16">
              <w:rPr>
                <w:rFonts w:ascii="Lato" w:hAnsi="Lato" w:cs="Arial"/>
                <w:sz w:val="20"/>
                <w:szCs w:val="20"/>
              </w:rPr>
              <w:t>Gala Dnia Bezpiecznego Internetu (10 luty 2026r. )</w:t>
            </w:r>
            <w:r w:rsidR="00687190" w:rsidRPr="001B3E16">
              <w:rPr>
                <w:rFonts w:ascii="Lato" w:hAnsi="Lato" w:cs="Arial"/>
                <w:sz w:val="20"/>
                <w:szCs w:val="20"/>
              </w:rPr>
              <w:t xml:space="preserve">. </w:t>
            </w:r>
            <w:r w:rsidRPr="001B3E16">
              <w:rPr>
                <w:rFonts w:ascii="Lato" w:hAnsi="Lato" w:cs="Arial"/>
                <w:sz w:val="20"/>
                <w:szCs w:val="20"/>
              </w:rPr>
              <w:t>NASK</w:t>
            </w:r>
          </w:p>
          <w:p w14:paraId="1FF20992" w14:textId="1B01EC0D" w:rsidR="006C28AE" w:rsidRPr="001B3E16" w:rsidRDefault="003B48BB" w:rsidP="006C28AE">
            <w:pPr>
              <w:jc w:val="both"/>
              <w:rPr>
                <w:rFonts w:ascii="Aptos" w:eastAsia="Aptos" w:hAnsi="Aptos" w:cs="Aptos"/>
                <w:sz w:val="20"/>
                <w:szCs w:val="20"/>
              </w:rPr>
            </w:pPr>
            <w:hyperlink r:id="rId66">
              <w:r w:rsidR="006C28AE" w:rsidRPr="001B3E16">
                <w:rPr>
                  <w:rStyle w:val="Hipercze"/>
                  <w:rFonts w:ascii="Aptos" w:eastAsia="Aptos" w:hAnsi="Aptos" w:cs="Aptos"/>
                  <w:sz w:val="20"/>
                  <w:szCs w:val="20"/>
                </w:rPr>
                <w:t>Więcej informacji</w:t>
              </w:r>
            </w:hyperlink>
          </w:p>
        </w:tc>
      </w:tr>
      <w:tr w:rsidR="007B1541" w:rsidRPr="007B1541" w14:paraId="553B6350" w14:textId="77777777" w:rsidTr="007B1541">
        <w:tc>
          <w:tcPr>
            <w:tcW w:w="9062" w:type="dxa"/>
            <w:shd w:val="clear" w:color="auto" w:fill="156082" w:themeFill="accent1"/>
          </w:tcPr>
          <w:p w14:paraId="491C1416" w14:textId="3BF23E0E" w:rsidR="007B1541" w:rsidRPr="007B1541" w:rsidRDefault="007B1541" w:rsidP="006C28AE">
            <w:pPr>
              <w:spacing w:before="120"/>
              <w:jc w:val="both"/>
              <w:rPr>
                <w:rFonts w:ascii="Lato" w:hAnsi="Lato" w:cs="Arial"/>
                <w:color w:val="FFFFFF" w:themeColor="background1"/>
                <w:sz w:val="20"/>
                <w:szCs w:val="20"/>
              </w:rPr>
            </w:pPr>
            <w:r>
              <w:rPr>
                <w:rFonts w:ascii="Lato" w:hAnsi="Lato" w:cs="Arial"/>
                <w:color w:val="FFFFFF" w:themeColor="background1"/>
                <w:sz w:val="20"/>
                <w:szCs w:val="20"/>
              </w:rPr>
              <w:t>Załączniki</w:t>
            </w:r>
          </w:p>
        </w:tc>
      </w:tr>
      <w:tr w:rsidR="001B3E16" w:rsidRPr="007B1541" w14:paraId="6953763B" w14:textId="77777777" w:rsidTr="003B4413">
        <w:tc>
          <w:tcPr>
            <w:tcW w:w="9062" w:type="dxa"/>
            <w:shd w:val="clear" w:color="auto" w:fill="FFFFFF" w:themeFill="background1"/>
          </w:tcPr>
          <w:p w14:paraId="28C6AFD0" w14:textId="5E41F4FC" w:rsidR="001B3E16" w:rsidRDefault="001B3E16" w:rsidP="001B3E16">
            <w:pPr>
              <w:spacing w:before="120"/>
              <w:jc w:val="both"/>
              <w:rPr>
                <w:rFonts w:ascii="Lato" w:hAnsi="Lato" w:cs="Arial"/>
                <w:color w:val="000000" w:themeColor="text1"/>
                <w:sz w:val="20"/>
                <w:szCs w:val="20"/>
              </w:rPr>
            </w:pPr>
            <w:r w:rsidRPr="001B3E16">
              <w:rPr>
                <w:rFonts w:ascii="Lato" w:hAnsi="Lato" w:cs="Arial"/>
                <w:color w:val="000000" w:themeColor="text1"/>
                <w:sz w:val="20"/>
                <w:szCs w:val="20"/>
              </w:rPr>
              <w:t>Ścieżka pomocy - uczeń</w:t>
            </w:r>
          </w:p>
        </w:tc>
      </w:tr>
      <w:tr w:rsidR="001B3E16" w:rsidRPr="007B1541" w14:paraId="44D5D127" w14:textId="77777777" w:rsidTr="003B4413">
        <w:tc>
          <w:tcPr>
            <w:tcW w:w="9062" w:type="dxa"/>
            <w:shd w:val="clear" w:color="auto" w:fill="FFFFFF" w:themeFill="background1"/>
          </w:tcPr>
          <w:p w14:paraId="0A67A29B" w14:textId="23603F84" w:rsidR="001B3E16" w:rsidRDefault="001B3E16" w:rsidP="001B3E16">
            <w:pPr>
              <w:spacing w:before="120"/>
              <w:jc w:val="both"/>
              <w:rPr>
                <w:rFonts w:ascii="Lato" w:hAnsi="Lato" w:cs="Arial"/>
                <w:color w:val="000000" w:themeColor="text1"/>
                <w:sz w:val="20"/>
                <w:szCs w:val="20"/>
              </w:rPr>
            </w:pPr>
            <w:r w:rsidRPr="001B3E16">
              <w:rPr>
                <w:rFonts w:ascii="Lato" w:hAnsi="Lato" w:cs="Arial"/>
                <w:color w:val="000000" w:themeColor="text1"/>
                <w:sz w:val="20"/>
                <w:szCs w:val="20"/>
              </w:rPr>
              <w:t>Ścieżka pomocy - rodzic</w:t>
            </w:r>
          </w:p>
        </w:tc>
      </w:tr>
      <w:tr w:rsidR="001B3E16" w:rsidRPr="007B1541" w14:paraId="655D53DF" w14:textId="77777777" w:rsidTr="003B4413">
        <w:tc>
          <w:tcPr>
            <w:tcW w:w="9062" w:type="dxa"/>
            <w:shd w:val="clear" w:color="auto" w:fill="FFFFFF" w:themeFill="background1"/>
          </w:tcPr>
          <w:p w14:paraId="0A868307" w14:textId="43F18CC5" w:rsidR="001B3E16" w:rsidRDefault="001B3E16" w:rsidP="006C28AE">
            <w:pPr>
              <w:spacing w:before="120"/>
              <w:jc w:val="both"/>
              <w:rPr>
                <w:rFonts w:ascii="Lato" w:hAnsi="Lato" w:cs="Arial"/>
                <w:color w:val="000000" w:themeColor="text1"/>
                <w:sz w:val="20"/>
                <w:szCs w:val="20"/>
              </w:rPr>
            </w:pPr>
            <w:r w:rsidRPr="001B3E16">
              <w:rPr>
                <w:rFonts w:ascii="Lato" w:hAnsi="Lato" w:cs="Arial"/>
                <w:color w:val="000000" w:themeColor="text1"/>
                <w:sz w:val="20"/>
                <w:szCs w:val="20"/>
              </w:rPr>
              <w:t>Ścieżka pomocy - szkoła</w:t>
            </w:r>
          </w:p>
        </w:tc>
      </w:tr>
      <w:tr w:rsidR="001B3E16" w:rsidRPr="007B1541" w14:paraId="74548574" w14:textId="77777777" w:rsidTr="003B4413">
        <w:tc>
          <w:tcPr>
            <w:tcW w:w="9062" w:type="dxa"/>
            <w:shd w:val="clear" w:color="auto" w:fill="FFFFFF" w:themeFill="background1"/>
          </w:tcPr>
          <w:p w14:paraId="09329396" w14:textId="09CDED29" w:rsidR="001B3E16" w:rsidRPr="001B3E16" w:rsidRDefault="001B3E16" w:rsidP="006C28AE">
            <w:pPr>
              <w:spacing w:before="120"/>
              <w:jc w:val="both"/>
              <w:rPr>
                <w:rFonts w:ascii="Lato" w:hAnsi="Lato" w:cs="Arial"/>
                <w:color w:val="000000" w:themeColor="text1"/>
                <w:sz w:val="20"/>
                <w:szCs w:val="20"/>
              </w:rPr>
            </w:pPr>
            <w:r>
              <w:rPr>
                <w:rFonts w:ascii="Lato" w:hAnsi="Lato" w:cs="Arial"/>
                <w:color w:val="000000" w:themeColor="text1"/>
                <w:sz w:val="20"/>
                <w:szCs w:val="20"/>
              </w:rPr>
              <w:t>Załącznik nr 3 Ramka – Telefony pomocowe</w:t>
            </w:r>
          </w:p>
        </w:tc>
      </w:tr>
      <w:tr w:rsidR="007B1541" w:rsidRPr="007B1541" w14:paraId="646230F8" w14:textId="77777777" w:rsidTr="007B1541">
        <w:tc>
          <w:tcPr>
            <w:tcW w:w="9062" w:type="dxa"/>
            <w:shd w:val="clear" w:color="auto" w:fill="FFFFFF" w:themeFill="background1"/>
          </w:tcPr>
          <w:p w14:paraId="529CCC9B" w14:textId="3C38C89E" w:rsidR="007B1541" w:rsidRPr="007B1541" w:rsidRDefault="003B4413" w:rsidP="006C28AE">
            <w:pPr>
              <w:spacing w:before="120"/>
              <w:jc w:val="both"/>
              <w:rPr>
                <w:rFonts w:ascii="Lato" w:hAnsi="Lato" w:cs="Arial"/>
                <w:color w:val="000000" w:themeColor="text1"/>
                <w:sz w:val="20"/>
                <w:szCs w:val="20"/>
              </w:rPr>
            </w:pPr>
            <w:r>
              <w:rPr>
                <w:rFonts w:ascii="Lato" w:hAnsi="Lato" w:cs="Arial"/>
                <w:color w:val="000000" w:themeColor="text1"/>
                <w:sz w:val="20"/>
                <w:szCs w:val="20"/>
              </w:rPr>
              <w:t xml:space="preserve">Załącznik nr 4 Scenariusz spotkania z rodzicami (przedszkole, klasa I-III), </w:t>
            </w:r>
            <w:r w:rsidR="001B3E16">
              <w:rPr>
                <w:rFonts w:ascii="Lato" w:eastAsia="Times New Roman" w:hAnsi="Lato"/>
                <w:sz w:val="20"/>
                <w:szCs w:val="20"/>
              </w:rPr>
              <w:t>Fundacja Instytut Edukacji Pozytywnej</w:t>
            </w:r>
          </w:p>
        </w:tc>
      </w:tr>
      <w:tr w:rsidR="003B4413" w:rsidRPr="007B1541" w14:paraId="5CC04936" w14:textId="77777777" w:rsidTr="007B1541">
        <w:tc>
          <w:tcPr>
            <w:tcW w:w="9062" w:type="dxa"/>
            <w:shd w:val="clear" w:color="auto" w:fill="FFFFFF" w:themeFill="background1"/>
          </w:tcPr>
          <w:p w14:paraId="1B9C7850" w14:textId="4DA25FDA" w:rsidR="003B4413" w:rsidRDefault="003B4413" w:rsidP="006C28AE">
            <w:pPr>
              <w:spacing w:before="120"/>
              <w:jc w:val="both"/>
              <w:rPr>
                <w:rFonts w:ascii="Lato" w:hAnsi="Lato" w:cs="Arial"/>
                <w:color w:val="000000" w:themeColor="text1"/>
                <w:sz w:val="20"/>
                <w:szCs w:val="20"/>
              </w:rPr>
            </w:pPr>
            <w:r>
              <w:rPr>
                <w:rFonts w:ascii="Lato" w:hAnsi="Lato" w:cs="Arial"/>
                <w:color w:val="000000" w:themeColor="text1"/>
                <w:sz w:val="20"/>
                <w:szCs w:val="20"/>
              </w:rPr>
              <w:t xml:space="preserve">Załącznik nr 5 Scenariusz dla przedszkola „Metafora serduszka” </w:t>
            </w:r>
            <w:r w:rsidR="001B3E16">
              <w:rPr>
                <w:rFonts w:ascii="Lato" w:eastAsia="Times New Roman" w:hAnsi="Lato"/>
                <w:sz w:val="20"/>
                <w:szCs w:val="20"/>
              </w:rPr>
              <w:t>Fundacja Instytut Edukacji Pozytywnej</w:t>
            </w:r>
          </w:p>
        </w:tc>
      </w:tr>
      <w:tr w:rsidR="003B4413" w:rsidRPr="007B1541" w14:paraId="6F57DF13" w14:textId="77777777" w:rsidTr="007B1541">
        <w:tc>
          <w:tcPr>
            <w:tcW w:w="9062" w:type="dxa"/>
            <w:shd w:val="clear" w:color="auto" w:fill="FFFFFF" w:themeFill="background1"/>
          </w:tcPr>
          <w:p w14:paraId="41798E60" w14:textId="72960BB2" w:rsidR="003B4413" w:rsidRDefault="003B4413" w:rsidP="006C28AE">
            <w:pPr>
              <w:spacing w:before="120"/>
              <w:jc w:val="both"/>
              <w:rPr>
                <w:rFonts w:ascii="Lato" w:hAnsi="Lato" w:cs="Arial"/>
                <w:color w:val="000000" w:themeColor="text1"/>
                <w:sz w:val="20"/>
                <w:szCs w:val="20"/>
              </w:rPr>
            </w:pPr>
            <w:r>
              <w:rPr>
                <w:rFonts w:ascii="Lato" w:hAnsi="Lato" w:cs="Arial"/>
                <w:color w:val="000000" w:themeColor="text1"/>
                <w:sz w:val="20"/>
                <w:szCs w:val="20"/>
              </w:rPr>
              <w:t xml:space="preserve">Załącznik nr 6 Scenariusz dla klas I-III „Kim jestem dla siebie” </w:t>
            </w:r>
            <w:r w:rsidR="001B3E16">
              <w:rPr>
                <w:rFonts w:ascii="Lato" w:eastAsia="Times New Roman" w:hAnsi="Lato"/>
                <w:sz w:val="20"/>
                <w:szCs w:val="20"/>
              </w:rPr>
              <w:t>Fundacja Instytut Edukacji Pozytywnej</w:t>
            </w:r>
          </w:p>
        </w:tc>
      </w:tr>
    </w:tbl>
    <w:p w14:paraId="7FDD126B" w14:textId="77777777" w:rsidR="0037161B" w:rsidRPr="0037161B" w:rsidRDefault="0037161B" w:rsidP="00DA5235">
      <w:pPr>
        <w:shd w:val="clear" w:color="auto" w:fill="FFFFFF"/>
        <w:spacing w:before="120" w:after="0" w:line="240" w:lineRule="auto"/>
        <w:jc w:val="both"/>
        <w:outlineLvl w:val="0"/>
        <w:rPr>
          <w:rFonts w:ascii="Lato" w:eastAsia="Times New Roman" w:hAnsi="Lato" w:cs="Times New Roman"/>
          <w:color w:val="1B1B1B"/>
          <w:kern w:val="36"/>
          <w:sz w:val="22"/>
          <w:szCs w:val="22"/>
          <w:lang w:eastAsia="pl-PL"/>
          <w14:ligatures w14:val="none"/>
        </w:rPr>
      </w:pPr>
    </w:p>
    <w:sectPr w:rsidR="0037161B" w:rsidRPr="0037161B" w:rsidSect="001B3E16">
      <w:pgSz w:w="11906" w:h="16838"/>
      <w:pgMar w:top="1417" w:right="1417" w:bottom="1135" w:left="1417" w:header="708" w:footer="3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7B28A7" w14:textId="77777777" w:rsidR="003B48BB" w:rsidRDefault="003B48BB" w:rsidP="001B3E16">
      <w:pPr>
        <w:spacing w:after="0" w:line="240" w:lineRule="auto"/>
      </w:pPr>
      <w:r>
        <w:separator/>
      </w:r>
    </w:p>
  </w:endnote>
  <w:endnote w:type="continuationSeparator" w:id="0">
    <w:p w14:paraId="214E0782" w14:textId="77777777" w:rsidR="003B48BB" w:rsidRDefault="003B48BB" w:rsidP="001B3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Lato">
    <w:altName w:val="Calibri"/>
    <w:charset w:val="EE"/>
    <w:family w:val="swiss"/>
    <w:pitch w:val="variable"/>
    <w:sig w:usb0="00000001" w:usb1="4000604A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5164B3" w14:textId="77777777" w:rsidR="003B48BB" w:rsidRDefault="003B48BB" w:rsidP="001B3E16">
      <w:pPr>
        <w:spacing w:after="0" w:line="240" w:lineRule="auto"/>
      </w:pPr>
      <w:r>
        <w:separator/>
      </w:r>
    </w:p>
  </w:footnote>
  <w:footnote w:type="continuationSeparator" w:id="0">
    <w:p w14:paraId="0956B0C3" w14:textId="77777777" w:rsidR="003B48BB" w:rsidRDefault="003B48BB" w:rsidP="001B3E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D40C4"/>
    <w:multiLevelType w:val="hybridMultilevel"/>
    <w:tmpl w:val="C86C7FD6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95341E1"/>
    <w:multiLevelType w:val="hybridMultilevel"/>
    <w:tmpl w:val="BFDE5B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C92B9D"/>
    <w:multiLevelType w:val="hybridMultilevel"/>
    <w:tmpl w:val="BFDC1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3C07F4"/>
    <w:multiLevelType w:val="hybridMultilevel"/>
    <w:tmpl w:val="C60AE130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4">
    <w:nsid w:val="389743D0"/>
    <w:multiLevelType w:val="multilevel"/>
    <w:tmpl w:val="A684B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D8331E"/>
    <w:multiLevelType w:val="hybridMultilevel"/>
    <w:tmpl w:val="77CE75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19448F"/>
    <w:multiLevelType w:val="hybridMultilevel"/>
    <w:tmpl w:val="E0F82D10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86E039A"/>
    <w:multiLevelType w:val="hybridMultilevel"/>
    <w:tmpl w:val="A746B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82054F"/>
    <w:multiLevelType w:val="hybridMultilevel"/>
    <w:tmpl w:val="BA225740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512"/>
    <w:rsid w:val="00004E67"/>
    <w:rsid w:val="00016193"/>
    <w:rsid w:val="000510CE"/>
    <w:rsid w:val="000537A2"/>
    <w:rsid w:val="00073736"/>
    <w:rsid w:val="000E02AC"/>
    <w:rsid w:val="00184EDE"/>
    <w:rsid w:val="001B3E16"/>
    <w:rsid w:val="001C4A85"/>
    <w:rsid w:val="00204D88"/>
    <w:rsid w:val="00213E73"/>
    <w:rsid w:val="00231192"/>
    <w:rsid w:val="00237C88"/>
    <w:rsid w:val="0025369B"/>
    <w:rsid w:val="002E3401"/>
    <w:rsid w:val="002F06AC"/>
    <w:rsid w:val="00301EFC"/>
    <w:rsid w:val="00365761"/>
    <w:rsid w:val="0037161B"/>
    <w:rsid w:val="003B4413"/>
    <w:rsid w:val="003B48BB"/>
    <w:rsid w:val="003C79F9"/>
    <w:rsid w:val="0040019C"/>
    <w:rsid w:val="00415C98"/>
    <w:rsid w:val="00495FED"/>
    <w:rsid w:val="00496B63"/>
    <w:rsid w:val="004F6F27"/>
    <w:rsid w:val="0051269D"/>
    <w:rsid w:val="00537999"/>
    <w:rsid w:val="005711BD"/>
    <w:rsid w:val="005A0F5B"/>
    <w:rsid w:val="005B7CA0"/>
    <w:rsid w:val="005D3424"/>
    <w:rsid w:val="005E5E37"/>
    <w:rsid w:val="00634FC4"/>
    <w:rsid w:val="00670B0B"/>
    <w:rsid w:val="006806BF"/>
    <w:rsid w:val="00686A11"/>
    <w:rsid w:val="00687190"/>
    <w:rsid w:val="00692BE1"/>
    <w:rsid w:val="006C28AE"/>
    <w:rsid w:val="006D2BAF"/>
    <w:rsid w:val="006D3B9C"/>
    <w:rsid w:val="006E5587"/>
    <w:rsid w:val="0079524B"/>
    <w:rsid w:val="007B1541"/>
    <w:rsid w:val="007C6CBC"/>
    <w:rsid w:val="00827B67"/>
    <w:rsid w:val="008374E5"/>
    <w:rsid w:val="00863B91"/>
    <w:rsid w:val="0086460D"/>
    <w:rsid w:val="008B0CF7"/>
    <w:rsid w:val="008C79BC"/>
    <w:rsid w:val="00900BDD"/>
    <w:rsid w:val="0092243F"/>
    <w:rsid w:val="00992512"/>
    <w:rsid w:val="00992A4F"/>
    <w:rsid w:val="009B5F26"/>
    <w:rsid w:val="009F677C"/>
    <w:rsid w:val="009F70E9"/>
    <w:rsid w:val="00A53847"/>
    <w:rsid w:val="00B41982"/>
    <w:rsid w:val="00C11831"/>
    <w:rsid w:val="00C3019F"/>
    <w:rsid w:val="00C43289"/>
    <w:rsid w:val="00CF2EBE"/>
    <w:rsid w:val="00D3093F"/>
    <w:rsid w:val="00D64F20"/>
    <w:rsid w:val="00DA5235"/>
    <w:rsid w:val="00DD117F"/>
    <w:rsid w:val="00E63419"/>
    <w:rsid w:val="00EA3650"/>
    <w:rsid w:val="00F96A3D"/>
    <w:rsid w:val="00FA0BD0"/>
    <w:rsid w:val="00FA6895"/>
    <w:rsid w:val="00FC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FD4C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925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925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925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925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925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925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925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925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925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925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9925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925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9251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9251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9251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9251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9251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9251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925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92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925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92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925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9251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9251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9251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925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9251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9251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537A2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537A2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0537A2"/>
    <w:rPr>
      <w:i/>
      <w:iCs/>
    </w:rPr>
  </w:style>
  <w:style w:type="character" w:styleId="UyteHipercze">
    <w:name w:val="FollowedHyperlink"/>
    <w:basedOn w:val="Domylnaczcionkaakapitu"/>
    <w:uiPriority w:val="99"/>
    <w:semiHidden/>
    <w:unhideWhenUsed/>
    <w:rsid w:val="008C79BC"/>
    <w:rPr>
      <w:color w:val="96607D" w:themeColor="followedHyperlink"/>
      <w:u w:val="single"/>
    </w:rPr>
  </w:style>
  <w:style w:type="table" w:styleId="Tabela-Siatka">
    <w:name w:val="Table Grid"/>
    <w:basedOn w:val="Standardowy"/>
    <w:uiPriority w:val="39"/>
    <w:rsid w:val="00DA5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B3E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3E16"/>
  </w:style>
  <w:style w:type="paragraph" w:styleId="Stopka">
    <w:name w:val="footer"/>
    <w:basedOn w:val="Normalny"/>
    <w:link w:val="StopkaZnak"/>
    <w:uiPriority w:val="99"/>
    <w:unhideWhenUsed/>
    <w:rsid w:val="001B3E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3E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925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925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925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925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925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925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925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925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925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925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9925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925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9251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9251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9251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9251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9251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9251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925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92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925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92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925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9251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9251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9251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925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9251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9251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537A2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537A2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0537A2"/>
    <w:rPr>
      <w:i/>
      <w:iCs/>
    </w:rPr>
  </w:style>
  <w:style w:type="character" w:styleId="UyteHipercze">
    <w:name w:val="FollowedHyperlink"/>
    <w:basedOn w:val="Domylnaczcionkaakapitu"/>
    <w:uiPriority w:val="99"/>
    <w:semiHidden/>
    <w:unhideWhenUsed/>
    <w:rsid w:val="008C79BC"/>
    <w:rPr>
      <w:color w:val="96607D" w:themeColor="followedHyperlink"/>
      <w:u w:val="single"/>
    </w:rPr>
  </w:style>
  <w:style w:type="table" w:styleId="Tabela-Siatka">
    <w:name w:val="Table Grid"/>
    <w:basedOn w:val="Standardowy"/>
    <w:uiPriority w:val="39"/>
    <w:rsid w:val="00DA5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B3E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3E16"/>
  </w:style>
  <w:style w:type="paragraph" w:styleId="Stopka">
    <w:name w:val="footer"/>
    <w:basedOn w:val="Normalny"/>
    <w:link w:val="StopkaZnak"/>
    <w:uiPriority w:val="99"/>
    <w:unhideWhenUsed/>
    <w:rsid w:val="001B3E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3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re.edu.pl/2015/06/profilaktyka-agresji-i-przemocy_2/" TargetMode="External"/><Relationship Id="rId18" Type="http://schemas.openxmlformats.org/officeDocument/2006/relationships/hyperlink" Target="https://ore.edu.pl/2023/03/zdrowie-psychiczne-dzieci-i-mlodziezy-materialy-do-pobrania/" TargetMode="External"/><Relationship Id="rId26" Type="http://schemas.openxmlformats.org/officeDocument/2006/relationships/hyperlink" Target="https://ore.edu.pl/2015/06/profilaktyka-agresji-i-przemocy_2/" TargetMode="External"/><Relationship Id="rId39" Type="http://schemas.openxmlformats.org/officeDocument/2006/relationships/hyperlink" Target="https://cyberprofilaktyka.pl/" TargetMode="External"/><Relationship Id="rId21" Type="http://schemas.openxmlformats.org/officeDocument/2006/relationships/hyperlink" Target="https://ore.edu.pl/2024/12/w-stresie-strategia-oswajania/" TargetMode="External"/><Relationship Id="rId34" Type="http://schemas.openxmlformats.org/officeDocument/2006/relationships/hyperlink" Target="https://backend.zwjr.pl/media/attachments/Samouszkodzenia_u_dzieci_i_m%C5%82odzie%C5%BCy.pdf" TargetMode="External"/><Relationship Id="rId42" Type="http://schemas.openxmlformats.org/officeDocument/2006/relationships/hyperlink" Target="https://www.gov.pl/web/edukacja/materialy-pomocowe-dla-nauczycieli-w-kontaktach-z-osobami-w-kryzysie-samobojczym" TargetMode="External"/><Relationship Id="rId47" Type="http://schemas.openxmlformats.org/officeDocument/2006/relationships/hyperlink" Target="https://ore.edu.pl/2015/06/profilaktyka-agresji-i-przemocy_2/" TargetMode="External"/><Relationship Id="rId50" Type="http://schemas.openxmlformats.org/officeDocument/2006/relationships/hyperlink" Target="https://ore.edu.pl/2023/03/zdrowie-psychiczne-dzieci-i-mlodziezy-materialy-do-pobrania/" TargetMode="External"/><Relationship Id="rId55" Type="http://schemas.openxmlformats.org/officeDocument/2006/relationships/hyperlink" Target="https://ore.edu.pl/2015/06/profilaktyka-agresji-i-przemocy_2/" TargetMode="External"/><Relationship Id="rId63" Type="http://schemas.openxmlformats.org/officeDocument/2006/relationships/hyperlink" Target="https://www.youtube.com/@CyberprofilaktykaNASK" TargetMode="External"/><Relationship Id="rId68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https://ore.edu.pl/2015/06/profilaktyka-agresji-i-przemocy_2/" TargetMode="External"/><Relationship Id="rId29" Type="http://schemas.openxmlformats.org/officeDocument/2006/relationships/hyperlink" Target="https://ore.edu.pl/2017/05/program-wychowawczo-profilaktyczny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zpe.gov.pl/b/wbinary---strefa-dobrych-emocji-fundacja-fine/PJBBSQRah" TargetMode="External"/><Relationship Id="rId24" Type="http://schemas.openxmlformats.org/officeDocument/2006/relationships/hyperlink" Target="https://ore.edu.pl/2015/06/profilaktyka-agresji-i-przemocy_2/" TargetMode="External"/><Relationship Id="rId32" Type="http://schemas.openxmlformats.org/officeDocument/2006/relationships/hyperlink" Target="https://asa.ibe.edu.pl/psychoedukacja" TargetMode="External"/><Relationship Id="rId37" Type="http://schemas.openxmlformats.org/officeDocument/2006/relationships/hyperlink" Target="https://backend.zwjr.pl/media/attachments/poradnik_samouszkodzenia_QdscBfH.pdf" TargetMode="External"/><Relationship Id="rId40" Type="http://schemas.openxmlformats.org/officeDocument/2006/relationships/hyperlink" Target="https://konferencja.saferinternet.pl/" TargetMode="External"/><Relationship Id="rId45" Type="http://schemas.openxmlformats.org/officeDocument/2006/relationships/hyperlink" Target="https://ore.edu.pl/2015/06/profilaktyka-agresji-i-przemocy_2/" TargetMode="External"/><Relationship Id="rId53" Type="http://schemas.openxmlformats.org/officeDocument/2006/relationships/hyperlink" Target="https://ore.edu.pl/2015/06/profilaktyka-agresji-i-przemocy_2/" TargetMode="External"/><Relationship Id="rId58" Type="http://schemas.openxmlformats.org/officeDocument/2006/relationships/hyperlink" Target="https://mengovpl-my.sharepoint.com/:f:/g/personal/jan_kosinski-gortych_men_gov_pl/EqIXGOAMoKtMoaVQUk1ik8MBa1ZGm5BF6BvrKdANdlZ0sQ?e=sWWlMz" TargetMode="External"/><Relationship Id="rId66" Type="http://schemas.openxmlformats.org/officeDocument/2006/relationships/hyperlink" Target="https://www.saferinternet.pl/dbi/o-dbi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ore.edu.pl/2015/06/profilaktyka-agresji-i-przemocy_2/" TargetMode="External"/><Relationship Id="rId23" Type="http://schemas.openxmlformats.org/officeDocument/2006/relationships/hyperlink" Target="https://ore.edu.pl/2015/06/profilaktyka-agresji-i-przemocy_2/" TargetMode="External"/><Relationship Id="rId28" Type="http://schemas.openxmlformats.org/officeDocument/2006/relationships/hyperlink" Target="https://ore.edu.pl/2017/05/program-wychowawczo-profilaktyczny/" TargetMode="External"/><Relationship Id="rId36" Type="http://schemas.openxmlformats.org/officeDocument/2006/relationships/hyperlink" Target="https://backend.zwjr.pl/media/attachments/poradnik_interwencje_po_smierci_samobojczej.pdf" TargetMode="External"/><Relationship Id="rId49" Type="http://schemas.openxmlformats.org/officeDocument/2006/relationships/hyperlink" Target="https://ore.edu.pl/2015/06/podstawy-profilaktyki-materialy-do-pobrania/" TargetMode="External"/><Relationship Id="rId57" Type="http://schemas.openxmlformats.org/officeDocument/2006/relationships/hyperlink" Target="https://ore.edu.pl/2015/06/podstawy-profilaktyki-materialy-do-pobrania/" TargetMode="External"/><Relationship Id="rId61" Type="http://schemas.openxmlformats.org/officeDocument/2006/relationships/hyperlink" Target="https://www.nask.pl/download-file?fileId=32895" TargetMode="External"/><Relationship Id="rId10" Type="http://schemas.openxmlformats.org/officeDocument/2006/relationships/hyperlink" Target="https://zpe.gov.pl/b/k-ciszewska_s-zyza-poradnik-wspomaganie-szkol-w-zakresie-interwencji-poradnictwo-psychologiczno-pedagogiczne-profilaktyka/P1DyHzFyF" TargetMode="External"/><Relationship Id="rId19" Type="http://schemas.openxmlformats.org/officeDocument/2006/relationships/hyperlink" Target="https://ore.edu.pl/2015/06/podstawy-profilaktyki-materialy-do-pobrania/" TargetMode="External"/><Relationship Id="rId31" Type="http://schemas.openxmlformats.org/officeDocument/2006/relationships/hyperlink" Target="https://mengovpl-my.sharepoint.com/:f:/g/personal/jan_kosinski-gortych_men_gov_pl/EqIXGOAMoKtMoaVQUk1ik8MBa1ZGm5BF6BvrKdANdlZ0sQ?e=sWWlMz" TargetMode="External"/><Relationship Id="rId44" Type="http://schemas.openxmlformats.org/officeDocument/2006/relationships/hyperlink" Target="https://ore.edu.pl/2015/06/profilaktyka-agresji-i-przemocy_2/" TargetMode="External"/><Relationship Id="rId52" Type="http://schemas.openxmlformats.org/officeDocument/2006/relationships/hyperlink" Target="https://ore.edu.pl/2015/06/profilaktyka-agresji-i-przemocy_2/" TargetMode="External"/><Relationship Id="rId60" Type="http://schemas.openxmlformats.org/officeDocument/2006/relationships/hyperlink" Target="https://backend.zwjr.pl/media/attachments/Pierwsza_pomoc_emocjonalna_PzkRQHs.pdf" TargetMode="External"/><Relationship Id="rId65" Type="http://schemas.openxmlformats.org/officeDocument/2006/relationships/hyperlink" Target="https://konferencja.saferinternet.p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dei5-0-ctp.trendmicro.com:443/wis/clicktime/v1/query?url=https%3a%2f%2fyoutu.be%2fbEaEDu63Q8Q&amp;umid=FBEC38CE-3B39-D906-B026-90724146258D&amp;auth=caedd113f1d863f7d7b1568723e6b667989803db-aa21559e8dec4206c3b8310820b4dcb41f9ce8bb" TargetMode="External"/><Relationship Id="rId14" Type="http://schemas.openxmlformats.org/officeDocument/2006/relationships/hyperlink" Target="https://ore.edu.pl/2015/06/profilaktyka-agresji-i-przemocy_2/" TargetMode="External"/><Relationship Id="rId22" Type="http://schemas.openxmlformats.org/officeDocument/2006/relationships/hyperlink" Target="https://ore.edu.pl/2020/09/bezpieczna-szkola-poradnik/" TargetMode="External"/><Relationship Id="rId27" Type="http://schemas.openxmlformats.org/officeDocument/2006/relationships/hyperlink" Target="https://ore.edu.pl/2017/05/program-wychowawczo-profilaktyczny/" TargetMode="External"/><Relationship Id="rId30" Type="http://schemas.openxmlformats.org/officeDocument/2006/relationships/hyperlink" Target="https://ore.edu.pl/2015/06/podstawy-profilaktyki-materialy-do-pobrania/" TargetMode="External"/><Relationship Id="rId35" Type="http://schemas.openxmlformats.org/officeDocument/2006/relationships/hyperlink" Target="https://backend.zwjr.pl/media/attachments/Wsparcie_ucznia_po_pr%C3%B3bie_samob%C3%B3jczej_2xUffzL.pdf" TargetMode="External"/><Relationship Id="rId43" Type="http://schemas.openxmlformats.org/officeDocument/2006/relationships/hyperlink" Target="https://zpe.gov.pl/b/wbinary---strefa-dobrych-emocji-fundacja-fine/PJBBSQRah" TargetMode="External"/><Relationship Id="rId48" Type="http://schemas.openxmlformats.org/officeDocument/2006/relationships/hyperlink" Target="https://ore.edu.pl/2023/03/zdrowie-psychiczne-dzieci-i-mlodziezy-materialy-do-pobrania/" TargetMode="External"/><Relationship Id="rId56" Type="http://schemas.openxmlformats.org/officeDocument/2006/relationships/hyperlink" Target="https://ore.edu.pl/2017/05/program-wychowawczo-profilaktyczny/" TargetMode="External"/><Relationship Id="rId64" Type="http://schemas.openxmlformats.org/officeDocument/2006/relationships/hyperlink" Target="https://cyberprofilaktyka.pl/publikacje/Ulotka_zglosc-na-policje.pdf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ore.edu.pl/2024/12/w-stresie-strategia-oswajania/" TargetMode="External"/><Relationship Id="rId3" Type="http://schemas.openxmlformats.org/officeDocument/2006/relationships/styles" Target="styles.xml"/><Relationship Id="rId12" Type="http://schemas.openxmlformats.org/officeDocument/2006/relationships/hyperlink" Target="https://ore.edu.pl/2021/04/profilaktyka-agresji-i-przemocy-rowiesniczej-w-klasie/" TargetMode="External"/><Relationship Id="rId17" Type="http://schemas.openxmlformats.org/officeDocument/2006/relationships/hyperlink" Target="https://ore.edu.pl/2015/06/profilaktyka-agresji-i-przemocy_2/" TargetMode="External"/><Relationship Id="rId25" Type="http://schemas.openxmlformats.org/officeDocument/2006/relationships/hyperlink" Target="https://ore.edu.pl/2015/06/profilaktyka-agresji-i-przemocy_2/" TargetMode="External"/><Relationship Id="rId33" Type="http://schemas.openxmlformats.org/officeDocument/2006/relationships/hyperlink" Target="https://backend.zwjr.pl/media/attachments/Jak_rozmawia%C4%87_z_rodzicem_ucznia_w_kryzysie.pdf" TargetMode="External"/><Relationship Id="rId38" Type="http://schemas.openxmlformats.org/officeDocument/2006/relationships/hyperlink" Target="https://cyberprofilaktyka.pl/projekt-62/szkolenia-dla-nauczycieli-i-dyrektorow.html" TargetMode="External"/><Relationship Id="rId46" Type="http://schemas.openxmlformats.org/officeDocument/2006/relationships/hyperlink" Target="https://ore.edu.pl/2015/06/profilaktyka-agresji-i-przemocy_2/" TargetMode="External"/><Relationship Id="rId59" Type="http://schemas.openxmlformats.org/officeDocument/2006/relationships/hyperlink" Target="https://asa.ibe.edu.pl/psychoedukacja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ore.edu.pl/2023/03/zdrowie-psychiczne-dzieci-i-mlodziezy-materialy-do-pobrania/" TargetMode="External"/><Relationship Id="rId41" Type="http://schemas.openxmlformats.org/officeDocument/2006/relationships/hyperlink" Target="https://www.saferinternet.pl/dbi/o-dbi.html" TargetMode="External"/><Relationship Id="rId54" Type="http://schemas.openxmlformats.org/officeDocument/2006/relationships/hyperlink" Target="https://ore.edu.pl/2015/06/profilaktyka-agresji-i-przemocy_2/" TargetMode="External"/><Relationship Id="rId62" Type="http://schemas.openxmlformats.org/officeDocument/2006/relationships/hyperlink" Target="https://www.youtube.com/@saferinternetpolsk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94C53-0944-4267-BA2C-46575BA6B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2186</Words>
  <Characters>13117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Stec Ewelina</dc:creator>
  <cp:lastModifiedBy>Mirka</cp:lastModifiedBy>
  <cp:revision>2</cp:revision>
  <dcterms:created xsi:type="dcterms:W3CDTF">2025-09-30T18:36:00Z</dcterms:created>
  <dcterms:modified xsi:type="dcterms:W3CDTF">2025-09-30T18:36:00Z</dcterms:modified>
</cp:coreProperties>
</file>